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FCE" w:rsidRPr="003F544B" w:rsidRDefault="00AB7FCE" w:rsidP="00AB7FCE">
      <w:pPr>
        <w:tabs>
          <w:tab w:val="left" w:pos="900"/>
          <w:tab w:val="left" w:pos="1080"/>
          <w:tab w:val="left" w:pos="8460"/>
        </w:tabs>
        <w:spacing w:after="480"/>
        <w:jc w:val="center"/>
        <w:rPr>
          <w:rFonts w:ascii="Times New Roman" w:eastAsia="Times New Roman" w:hAnsi="Times New Roman"/>
          <w:b/>
          <w:bCs/>
          <w:color w:val="FF0000"/>
          <w:sz w:val="24"/>
          <w:szCs w:val="24"/>
          <w:lang w:val="az-Latn-AZ"/>
        </w:rPr>
      </w:pPr>
      <w:r w:rsidRPr="003F544B">
        <w:rPr>
          <w:rFonts w:ascii="Times New Roman" w:eastAsia="Times New Roman" w:hAnsi="Times New Roman"/>
          <w:b/>
          <w:bCs/>
          <w:color w:val="FF0000"/>
          <w:sz w:val="24"/>
          <w:szCs w:val="24"/>
          <w:lang w:val="az-Latn-AZ"/>
        </w:rPr>
        <w:t>RESPUBLİKA   ELMİ   TƏDQİQATLARIN   ƏLAQƏLƏNDİRİLMƏSİ   ŞURASI</w:t>
      </w:r>
    </w:p>
    <w:p w:rsidR="00AB7FCE" w:rsidRPr="00862BC6" w:rsidRDefault="00AB7FCE" w:rsidP="00AB7FCE">
      <w:pPr>
        <w:spacing w:after="0" w:line="360" w:lineRule="auto"/>
        <w:contextualSpacing/>
        <w:jc w:val="center"/>
        <w:rPr>
          <w:rFonts w:ascii="Times New Roman" w:hAnsi="Times New Roman" w:cs="Times New Roman"/>
          <w:b/>
          <w:sz w:val="24"/>
          <w:szCs w:val="24"/>
          <w:lang w:val="az-Latn-AZ"/>
        </w:rPr>
      </w:pPr>
    </w:p>
    <w:tbl>
      <w:tblPr>
        <w:tblStyle w:val="a3"/>
        <w:tblW w:w="0" w:type="auto"/>
        <w:tblLook w:val="04A0"/>
      </w:tblPr>
      <w:tblGrid>
        <w:gridCol w:w="2037"/>
        <w:gridCol w:w="7533"/>
      </w:tblGrid>
      <w:tr w:rsidR="00AB7FCE" w:rsidRPr="00A42FD0" w:rsidTr="001D534C">
        <w:tc>
          <w:tcPr>
            <w:tcW w:w="2235" w:type="dxa"/>
          </w:tcPr>
          <w:p w:rsidR="00AB7FCE" w:rsidRPr="0049777A" w:rsidRDefault="00AB7FCE" w:rsidP="00090FF8">
            <w:pPr>
              <w:contextualSpacing/>
              <w:rPr>
                <w:rFonts w:ascii="Times New Roman" w:hAnsi="Times New Roman" w:cs="Times New Roman"/>
                <w:b/>
                <w:i/>
                <w:sz w:val="24"/>
                <w:szCs w:val="24"/>
                <w:lang w:val="az-Latn-AZ"/>
              </w:rPr>
            </w:pPr>
            <w:r w:rsidRPr="0049777A">
              <w:rPr>
                <w:rFonts w:ascii="Times New Roman" w:hAnsi="Times New Roman" w:cs="Times New Roman"/>
                <w:b/>
                <w:i/>
                <w:sz w:val="24"/>
                <w:szCs w:val="24"/>
                <w:lang w:val="az-Latn-AZ"/>
              </w:rPr>
              <w:t>Təşkilatın adı</w:t>
            </w:r>
          </w:p>
        </w:tc>
        <w:tc>
          <w:tcPr>
            <w:tcW w:w="13210" w:type="dxa"/>
          </w:tcPr>
          <w:p w:rsidR="00AB7FCE" w:rsidRPr="0049777A" w:rsidRDefault="00AB7FCE" w:rsidP="00090FF8">
            <w:pPr>
              <w:rPr>
                <w:rFonts w:ascii="Times New Roman" w:hAnsi="Times New Roman" w:cs="Times New Roman"/>
                <w:color w:val="FF0000"/>
                <w:sz w:val="24"/>
                <w:szCs w:val="24"/>
                <w:lang w:val="az-Latn-AZ"/>
              </w:rPr>
            </w:pPr>
            <w:r w:rsidRPr="0049777A">
              <w:rPr>
                <w:rFonts w:ascii="Times New Roman" w:hAnsi="Times New Roman" w:cs="Times New Roman"/>
                <w:b/>
                <w:color w:val="FF0000"/>
                <w:sz w:val="24"/>
                <w:szCs w:val="24"/>
                <w:lang w:val="az-Latn-AZ"/>
              </w:rPr>
              <w:t xml:space="preserve">  AZƏRBAYCAN RESPUBLİKASI SƏHİYYƏ NAZİRLİYİ</w:t>
            </w:r>
          </w:p>
          <w:p w:rsidR="00AB7FCE" w:rsidRPr="0049777A" w:rsidRDefault="00AB7FCE" w:rsidP="00090FF8">
            <w:pPr>
              <w:rPr>
                <w:rFonts w:ascii="Times New Roman" w:hAnsi="Times New Roman" w:cs="Times New Roman"/>
                <w:b/>
                <w:sz w:val="24"/>
                <w:szCs w:val="24"/>
                <w:lang w:val="az-Latn-AZ"/>
              </w:rPr>
            </w:pPr>
            <w:r w:rsidRPr="0049777A">
              <w:rPr>
                <w:rFonts w:ascii="Times New Roman" w:hAnsi="Times New Roman" w:cs="Times New Roman"/>
                <w:sz w:val="24"/>
                <w:szCs w:val="24"/>
                <w:lang w:val="az-Latn-AZ"/>
              </w:rPr>
              <w:t>Azərbaycan Tibb Universiteti</w:t>
            </w:r>
          </w:p>
        </w:tc>
      </w:tr>
      <w:tr w:rsidR="00AB7FCE" w:rsidRPr="00A42FD0" w:rsidTr="001D534C">
        <w:tc>
          <w:tcPr>
            <w:tcW w:w="2235" w:type="dxa"/>
          </w:tcPr>
          <w:p w:rsidR="00AB7FCE" w:rsidRPr="0049777A" w:rsidRDefault="00AB7FCE" w:rsidP="00090FF8">
            <w:pPr>
              <w:contextualSpacing/>
              <w:rPr>
                <w:rFonts w:ascii="Times New Roman" w:hAnsi="Times New Roman" w:cs="Times New Roman"/>
                <w:b/>
                <w:i/>
                <w:sz w:val="24"/>
                <w:szCs w:val="24"/>
                <w:lang w:val="az-Latn-AZ"/>
              </w:rPr>
            </w:pPr>
            <w:r w:rsidRPr="0049777A">
              <w:rPr>
                <w:rFonts w:ascii="Times New Roman" w:hAnsi="Times New Roman" w:cs="Times New Roman"/>
                <w:b/>
                <w:i/>
                <w:sz w:val="24"/>
                <w:szCs w:val="24"/>
                <w:lang w:val="az-Latn-AZ"/>
              </w:rPr>
              <w:t>Sənədin növü</w:t>
            </w:r>
          </w:p>
        </w:tc>
        <w:tc>
          <w:tcPr>
            <w:tcW w:w="13210" w:type="dxa"/>
          </w:tcPr>
          <w:p w:rsidR="00AB7FCE" w:rsidRPr="0049777A" w:rsidRDefault="00AB7FCE" w:rsidP="00F70A30">
            <w:pPr>
              <w:spacing w:line="360" w:lineRule="auto"/>
              <w:contextualSpacing/>
              <w:jc w:val="center"/>
              <w:rPr>
                <w:rFonts w:ascii="Times New Roman" w:hAnsi="Times New Roman" w:cs="Times New Roman"/>
                <w:sz w:val="24"/>
                <w:szCs w:val="24"/>
                <w:lang w:val="az-Latn-AZ"/>
              </w:rPr>
            </w:pPr>
            <w:r w:rsidRPr="0049777A">
              <w:rPr>
                <w:rFonts w:ascii="Times New Roman" w:hAnsi="Times New Roman" w:cs="Times New Roman"/>
                <w:sz w:val="24"/>
                <w:szCs w:val="24"/>
                <w:lang w:val="az-Latn-AZ"/>
              </w:rPr>
              <w:t xml:space="preserve">Tibb üzrə fəlsəfə doktoru dərəcəsini almaq üçün dissertasiya işinin </w:t>
            </w:r>
            <w:r w:rsidR="00BA1181" w:rsidRPr="00CE0608">
              <w:rPr>
                <w:rFonts w:ascii="Times New Roman" w:hAnsi="Times New Roman" w:cs="Times New Roman"/>
                <w:sz w:val="24"/>
                <w:szCs w:val="24"/>
                <w:lang w:val="az-Latn-AZ"/>
              </w:rPr>
              <w:t>a</w:t>
            </w:r>
            <w:r w:rsidRPr="0049777A">
              <w:rPr>
                <w:rFonts w:ascii="Times New Roman" w:hAnsi="Times New Roman" w:cs="Times New Roman"/>
                <w:sz w:val="24"/>
                <w:szCs w:val="24"/>
                <w:lang w:val="az-Latn-AZ"/>
              </w:rPr>
              <w:t>nnotasiyası</w:t>
            </w:r>
          </w:p>
        </w:tc>
      </w:tr>
      <w:tr w:rsidR="00AB7FCE" w:rsidRPr="00A42FD0" w:rsidTr="001D534C">
        <w:tc>
          <w:tcPr>
            <w:tcW w:w="2235" w:type="dxa"/>
          </w:tcPr>
          <w:p w:rsidR="00AB7FCE" w:rsidRPr="0049777A" w:rsidRDefault="00AB7FCE" w:rsidP="00090FF8">
            <w:pPr>
              <w:contextualSpacing/>
              <w:rPr>
                <w:rFonts w:ascii="Times New Roman" w:hAnsi="Times New Roman" w:cs="Times New Roman"/>
                <w:b/>
                <w:i/>
                <w:sz w:val="24"/>
                <w:szCs w:val="24"/>
                <w:lang w:val="az-Latn-AZ"/>
              </w:rPr>
            </w:pPr>
            <w:r w:rsidRPr="0049777A">
              <w:rPr>
                <w:rFonts w:ascii="Times New Roman" w:hAnsi="Times New Roman" w:cs="Times New Roman"/>
                <w:b/>
                <w:i/>
                <w:sz w:val="24"/>
                <w:szCs w:val="24"/>
                <w:lang w:val="az-Latn-AZ"/>
              </w:rPr>
              <w:t>Tədqiqat işinin adı</w:t>
            </w:r>
          </w:p>
        </w:tc>
        <w:tc>
          <w:tcPr>
            <w:tcW w:w="13210" w:type="dxa"/>
          </w:tcPr>
          <w:p w:rsidR="00AB7FCE" w:rsidRPr="0049777A" w:rsidRDefault="00AB7FCE" w:rsidP="00F70A30">
            <w:pPr>
              <w:contextualSpacing/>
              <w:jc w:val="center"/>
              <w:rPr>
                <w:rFonts w:ascii="Times New Roman" w:hAnsi="Times New Roman" w:cs="Times New Roman"/>
                <w:sz w:val="24"/>
                <w:szCs w:val="24"/>
                <w:lang w:val="az-Latn-AZ"/>
              </w:rPr>
            </w:pPr>
            <w:r w:rsidRPr="0049777A">
              <w:rPr>
                <w:rFonts w:ascii="Times New Roman" w:hAnsi="Times New Roman" w:cs="Times New Roman"/>
                <w:color w:val="000000"/>
                <w:sz w:val="24"/>
                <w:szCs w:val="24"/>
                <w:lang w:val="az-Latn-AZ"/>
              </w:rPr>
              <w:t>Gəncə şəhərində</w:t>
            </w:r>
            <w:r w:rsidR="00A42FD0">
              <w:rPr>
                <w:rFonts w:ascii="Times New Roman" w:hAnsi="Times New Roman" w:cs="Times New Roman"/>
                <w:color w:val="000000"/>
                <w:sz w:val="24"/>
                <w:szCs w:val="24"/>
                <w:lang w:val="az-Latn-AZ"/>
              </w:rPr>
              <w:t xml:space="preserve"> e</w:t>
            </w:r>
            <w:r w:rsidRPr="0049777A">
              <w:rPr>
                <w:rFonts w:ascii="Times New Roman" w:hAnsi="Times New Roman" w:cs="Times New Roman"/>
                <w:color w:val="000000"/>
                <w:sz w:val="24"/>
                <w:szCs w:val="24"/>
                <w:lang w:val="az-Latn-AZ"/>
              </w:rPr>
              <w:t>pilepsiya: epidemioloji göstəricilərin analizi, klinikası və sosial aspektlər</w:t>
            </w:r>
            <w:r w:rsidR="00BA1181" w:rsidRPr="00CE0608">
              <w:rPr>
                <w:rFonts w:ascii="Times New Roman" w:hAnsi="Times New Roman" w:cs="Times New Roman"/>
                <w:sz w:val="24"/>
                <w:szCs w:val="24"/>
                <w:lang w:val="az-Latn-AZ"/>
              </w:rPr>
              <w:t>i</w:t>
            </w:r>
            <w:r w:rsidRPr="00CE0608">
              <w:rPr>
                <w:rFonts w:ascii="Times New Roman" w:hAnsi="Times New Roman" w:cs="Times New Roman"/>
                <w:sz w:val="24"/>
                <w:szCs w:val="24"/>
                <w:lang w:val="az-Latn-AZ"/>
              </w:rPr>
              <w:t>.</w:t>
            </w:r>
          </w:p>
        </w:tc>
      </w:tr>
      <w:tr w:rsidR="00AB7FCE" w:rsidRPr="00A42FD0" w:rsidTr="001D534C">
        <w:tc>
          <w:tcPr>
            <w:tcW w:w="2235" w:type="dxa"/>
          </w:tcPr>
          <w:p w:rsidR="00AB7FCE" w:rsidRPr="0049777A" w:rsidRDefault="00AB7FCE" w:rsidP="00090FF8">
            <w:pPr>
              <w:contextualSpacing/>
              <w:rPr>
                <w:rFonts w:ascii="Times New Roman" w:hAnsi="Times New Roman" w:cs="Times New Roman"/>
                <w:b/>
                <w:i/>
                <w:sz w:val="24"/>
                <w:szCs w:val="24"/>
                <w:lang w:val="az-Latn-AZ"/>
              </w:rPr>
            </w:pPr>
            <w:r w:rsidRPr="0049777A">
              <w:rPr>
                <w:rFonts w:ascii="Times New Roman" w:hAnsi="Times New Roman" w:cs="Times New Roman"/>
                <w:b/>
                <w:i/>
                <w:sz w:val="24"/>
                <w:szCs w:val="24"/>
                <w:lang w:val="az-Latn-AZ"/>
              </w:rPr>
              <w:t>Tədqiqat işinin aid olduğu elmi problemin adı</w:t>
            </w:r>
          </w:p>
        </w:tc>
        <w:tc>
          <w:tcPr>
            <w:tcW w:w="13210" w:type="dxa"/>
          </w:tcPr>
          <w:p w:rsidR="00AB7FCE" w:rsidRPr="0049777A" w:rsidRDefault="00AB7FCE" w:rsidP="00F70A30">
            <w:pPr>
              <w:contextualSpacing/>
              <w:jc w:val="center"/>
              <w:rPr>
                <w:rFonts w:ascii="Times New Roman" w:hAnsi="Times New Roman" w:cs="Times New Roman"/>
                <w:sz w:val="24"/>
                <w:szCs w:val="24"/>
                <w:lang w:val="az-Latn-AZ"/>
              </w:rPr>
            </w:pPr>
            <w:r w:rsidRPr="0049777A">
              <w:rPr>
                <w:rFonts w:ascii="Times New Roman" w:hAnsi="Times New Roman" w:cs="Times New Roman"/>
                <w:sz w:val="24"/>
                <w:szCs w:val="24"/>
                <w:lang w:val="az-Latn-AZ"/>
              </w:rPr>
              <w:t>Epiepsiya  xəstəliyinin  tibbi-sosial ağırlığı</w:t>
            </w:r>
          </w:p>
        </w:tc>
      </w:tr>
      <w:tr w:rsidR="00AB7FCE" w:rsidRPr="00A42FD0" w:rsidTr="001D534C">
        <w:trPr>
          <w:trHeight w:val="377"/>
        </w:trPr>
        <w:tc>
          <w:tcPr>
            <w:tcW w:w="2235" w:type="dxa"/>
          </w:tcPr>
          <w:p w:rsidR="00AB7FCE" w:rsidRPr="0049777A" w:rsidRDefault="00AB7FCE" w:rsidP="00090FF8">
            <w:pPr>
              <w:rPr>
                <w:rFonts w:ascii="Times New Roman" w:hAnsi="Times New Roman" w:cs="Times New Roman"/>
                <w:b/>
                <w:i/>
                <w:sz w:val="24"/>
                <w:szCs w:val="24"/>
                <w:highlight w:val="yellow"/>
                <w:lang w:val="az-Latn-AZ"/>
              </w:rPr>
            </w:pPr>
            <w:r w:rsidRPr="0049777A">
              <w:rPr>
                <w:rFonts w:ascii="Times New Roman" w:hAnsi="Times New Roman" w:cs="Times New Roman"/>
                <w:b/>
                <w:i/>
                <w:sz w:val="24"/>
                <w:szCs w:val="24"/>
                <w:lang w:val="az-Latn-AZ"/>
              </w:rPr>
              <w:t>Qeydiyyata alındığı Elmi Şuranın adı</w:t>
            </w:r>
          </w:p>
        </w:tc>
        <w:tc>
          <w:tcPr>
            <w:tcW w:w="13210" w:type="dxa"/>
          </w:tcPr>
          <w:p w:rsidR="00AB7FCE" w:rsidRPr="0049777A" w:rsidRDefault="00AB7FCE" w:rsidP="00F70A30">
            <w:pPr>
              <w:ind w:firstLine="319"/>
              <w:jc w:val="center"/>
              <w:rPr>
                <w:rFonts w:ascii="Times New Roman" w:hAnsi="Times New Roman" w:cs="Times New Roman"/>
                <w:sz w:val="24"/>
                <w:szCs w:val="24"/>
                <w:lang w:val="az-Latn-AZ"/>
              </w:rPr>
            </w:pPr>
            <w:r w:rsidRPr="0049777A">
              <w:rPr>
                <w:rFonts w:ascii="Times New Roman" w:hAnsi="Times New Roman" w:cs="Times New Roman"/>
                <w:sz w:val="24"/>
                <w:szCs w:val="24"/>
                <w:lang w:val="az-Latn-AZ"/>
              </w:rPr>
              <w:t>I müalicə profilaktika fakultəsinin Elmi Şurası</w:t>
            </w:r>
          </w:p>
        </w:tc>
      </w:tr>
      <w:tr w:rsidR="00AB7FCE" w:rsidRPr="0049777A" w:rsidTr="001D534C">
        <w:tc>
          <w:tcPr>
            <w:tcW w:w="2235" w:type="dxa"/>
            <w:vAlign w:val="center"/>
          </w:tcPr>
          <w:p w:rsidR="00AB7FCE" w:rsidRPr="0049777A" w:rsidRDefault="00AB7FCE" w:rsidP="00090FF8">
            <w:pPr>
              <w:pBdr>
                <w:bar w:val="single" w:sz="2" w:color="auto"/>
              </w:pBdr>
              <w:contextualSpacing/>
              <w:rPr>
                <w:rFonts w:ascii="Times New Roman" w:eastAsia="Calibri" w:hAnsi="Times New Roman" w:cs="Times New Roman"/>
                <w:b/>
                <w:i/>
                <w:sz w:val="24"/>
                <w:szCs w:val="24"/>
                <w:highlight w:val="yellow"/>
              </w:rPr>
            </w:pPr>
            <w:r w:rsidRPr="0049777A">
              <w:rPr>
                <w:rFonts w:ascii="Times New Roman" w:eastAsia="Calibri" w:hAnsi="Times New Roman" w:cs="Times New Roman"/>
                <w:b/>
                <w:i/>
                <w:sz w:val="24"/>
                <w:szCs w:val="24"/>
              </w:rPr>
              <w:t>Qeydiyyattarixi</w:t>
            </w:r>
          </w:p>
        </w:tc>
        <w:tc>
          <w:tcPr>
            <w:tcW w:w="13210" w:type="dxa"/>
          </w:tcPr>
          <w:p w:rsidR="00AB7FCE" w:rsidRPr="0049777A" w:rsidRDefault="00AB7FCE" w:rsidP="00090FF8">
            <w:pPr>
              <w:spacing w:line="360" w:lineRule="auto"/>
              <w:ind w:firstLine="319"/>
              <w:contextualSpacing/>
              <w:rPr>
                <w:rFonts w:ascii="Times New Roman" w:hAnsi="Times New Roman" w:cs="Times New Roman"/>
                <w:sz w:val="24"/>
                <w:szCs w:val="24"/>
                <w:lang w:val="az-Latn-AZ"/>
              </w:rPr>
            </w:pPr>
          </w:p>
        </w:tc>
      </w:tr>
      <w:tr w:rsidR="00AB7FCE" w:rsidRPr="0049777A" w:rsidTr="001D534C">
        <w:tc>
          <w:tcPr>
            <w:tcW w:w="2235" w:type="dxa"/>
            <w:vAlign w:val="center"/>
          </w:tcPr>
          <w:p w:rsidR="00AB7FCE" w:rsidRPr="0049777A" w:rsidRDefault="00AB7FCE" w:rsidP="00090FF8">
            <w:pPr>
              <w:pBdr>
                <w:bar w:val="single" w:sz="2" w:color="auto"/>
              </w:pBdr>
              <w:contextualSpacing/>
              <w:rPr>
                <w:rFonts w:ascii="Times New Roman" w:eastAsia="Calibri" w:hAnsi="Times New Roman" w:cs="Times New Roman"/>
                <w:b/>
                <w:i/>
                <w:sz w:val="24"/>
                <w:szCs w:val="24"/>
                <w:highlight w:val="yellow"/>
                <w:lang w:val="az-Latn-AZ"/>
              </w:rPr>
            </w:pPr>
            <w:r w:rsidRPr="0049777A">
              <w:rPr>
                <w:rFonts w:ascii="Times New Roman" w:eastAsia="Calibri" w:hAnsi="Times New Roman" w:cs="Times New Roman"/>
                <w:b/>
                <w:i/>
                <w:sz w:val="24"/>
                <w:szCs w:val="24"/>
                <w:lang w:val="az-Latn-AZ"/>
              </w:rPr>
              <w:t>Etika komissiyasının qərarı</w:t>
            </w:r>
          </w:p>
        </w:tc>
        <w:tc>
          <w:tcPr>
            <w:tcW w:w="13210" w:type="dxa"/>
          </w:tcPr>
          <w:p w:rsidR="00AB7FCE" w:rsidRPr="0049777A" w:rsidRDefault="00AB7FCE" w:rsidP="00090FF8">
            <w:pPr>
              <w:spacing w:line="360" w:lineRule="auto"/>
              <w:ind w:firstLine="319"/>
              <w:contextualSpacing/>
              <w:rPr>
                <w:rFonts w:ascii="Times New Roman" w:hAnsi="Times New Roman" w:cs="Times New Roman"/>
                <w:color w:val="FF0000"/>
                <w:sz w:val="24"/>
                <w:szCs w:val="24"/>
                <w:lang w:val="az-Latn-AZ"/>
              </w:rPr>
            </w:pPr>
          </w:p>
        </w:tc>
      </w:tr>
      <w:tr w:rsidR="00AB7FCE" w:rsidRPr="0049777A" w:rsidTr="001D534C">
        <w:tc>
          <w:tcPr>
            <w:tcW w:w="2235" w:type="dxa"/>
            <w:vAlign w:val="center"/>
          </w:tcPr>
          <w:p w:rsidR="00AB7FCE" w:rsidRPr="0049777A" w:rsidRDefault="00AB7FCE" w:rsidP="00090FF8">
            <w:pPr>
              <w:pBdr>
                <w:bar w:val="single" w:sz="2" w:color="auto"/>
              </w:pBdr>
              <w:contextualSpacing/>
              <w:rPr>
                <w:rFonts w:ascii="Times New Roman" w:eastAsia="Calibri" w:hAnsi="Times New Roman" w:cs="Times New Roman"/>
                <w:b/>
                <w:i/>
                <w:sz w:val="24"/>
                <w:szCs w:val="24"/>
              </w:rPr>
            </w:pPr>
            <w:r w:rsidRPr="0049777A">
              <w:rPr>
                <w:rFonts w:ascii="Times New Roman" w:eastAsia="Calibri" w:hAnsi="Times New Roman" w:cs="Times New Roman"/>
                <w:b/>
                <w:i/>
                <w:sz w:val="24"/>
                <w:szCs w:val="24"/>
              </w:rPr>
              <w:t>İxtisasşifri</w:t>
            </w:r>
          </w:p>
        </w:tc>
        <w:tc>
          <w:tcPr>
            <w:tcW w:w="13210" w:type="dxa"/>
          </w:tcPr>
          <w:p w:rsidR="00AB7FCE" w:rsidRPr="0049777A" w:rsidRDefault="00AB7FCE" w:rsidP="00F70A30">
            <w:pPr>
              <w:spacing w:line="360" w:lineRule="auto"/>
              <w:ind w:firstLine="319"/>
              <w:contextualSpacing/>
              <w:jc w:val="center"/>
              <w:rPr>
                <w:rFonts w:ascii="Times New Roman" w:hAnsi="Times New Roman" w:cs="Times New Roman"/>
                <w:sz w:val="24"/>
                <w:szCs w:val="24"/>
                <w:lang w:val="az-Latn-AZ"/>
              </w:rPr>
            </w:pPr>
            <w:r w:rsidRPr="0049777A">
              <w:rPr>
                <w:rFonts w:ascii="Times New Roman" w:hAnsi="Times New Roman" w:cs="Times New Roman"/>
                <w:sz w:val="24"/>
                <w:szCs w:val="24"/>
                <w:lang w:val="az-Latn-AZ"/>
              </w:rPr>
              <w:t>3223.01</w:t>
            </w:r>
          </w:p>
        </w:tc>
      </w:tr>
      <w:tr w:rsidR="00AB7FCE" w:rsidRPr="0049777A" w:rsidTr="001D534C">
        <w:tc>
          <w:tcPr>
            <w:tcW w:w="2235" w:type="dxa"/>
            <w:vAlign w:val="center"/>
          </w:tcPr>
          <w:p w:rsidR="00AB7FCE" w:rsidRPr="0049777A" w:rsidRDefault="00AB7FCE" w:rsidP="00090FF8">
            <w:pPr>
              <w:pBdr>
                <w:bar w:val="single" w:sz="2" w:color="auto"/>
              </w:pBdr>
              <w:contextualSpacing/>
              <w:rPr>
                <w:rFonts w:ascii="Times New Roman" w:eastAsia="Calibri" w:hAnsi="Times New Roman" w:cs="Times New Roman"/>
                <w:b/>
                <w:i/>
                <w:sz w:val="24"/>
                <w:szCs w:val="24"/>
              </w:rPr>
            </w:pPr>
            <w:r w:rsidRPr="0049777A">
              <w:rPr>
                <w:rFonts w:ascii="Times New Roman" w:eastAsia="Calibri" w:hAnsi="Times New Roman" w:cs="Times New Roman"/>
                <w:b/>
                <w:i/>
                <w:sz w:val="24"/>
                <w:szCs w:val="24"/>
              </w:rPr>
              <w:t>İxtisasınadı</w:t>
            </w:r>
          </w:p>
        </w:tc>
        <w:tc>
          <w:tcPr>
            <w:tcW w:w="13210" w:type="dxa"/>
          </w:tcPr>
          <w:p w:rsidR="00AB7FCE" w:rsidRPr="0049777A" w:rsidRDefault="00AB7FCE" w:rsidP="00F70A30">
            <w:pPr>
              <w:spacing w:line="360" w:lineRule="auto"/>
              <w:contextualSpacing/>
              <w:jc w:val="center"/>
              <w:rPr>
                <w:rFonts w:ascii="Times New Roman" w:hAnsi="Times New Roman" w:cs="Times New Roman"/>
                <w:sz w:val="24"/>
                <w:szCs w:val="24"/>
                <w:lang w:val="az-Latn-AZ"/>
              </w:rPr>
            </w:pPr>
            <w:r w:rsidRPr="0049777A">
              <w:rPr>
                <w:rFonts w:ascii="Times New Roman" w:hAnsi="Times New Roman" w:cs="Times New Roman"/>
                <w:sz w:val="24"/>
                <w:szCs w:val="24"/>
                <w:lang w:val="az-Latn-AZ"/>
              </w:rPr>
              <w:t>Sinir xəstəlikləri</w:t>
            </w:r>
          </w:p>
        </w:tc>
      </w:tr>
      <w:tr w:rsidR="00AB7FCE" w:rsidRPr="0049777A" w:rsidTr="001D534C">
        <w:tc>
          <w:tcPr>
            <w:tcW w:w="2235" w:type="dxa"/>
            <w:vAlign w:val="center"/>
          </w:tcPr>
          <w:p w:rsidR="00AB7FCE" w:rsidRPr="0049777A" w:rsidRDefault="00AB7FCE" w:rsidP="00090FF8">
            <w:pPr>
              <w:pBdr>
                <w:bar w:val="single" w:sz="2" w:color="auto"/>
              </w:pBdr>
              <w:contextualSpacing/>
              <w:rPr>
                <w:rFonts w:ascii="Times New Roman" w:eastAsia="Calibri" w:hAnsi="Times New Roman" w:cs="Times New Roman"/>
                <w:b/>
                <w:i/>
                <w:sz w:val="24"/>
                <w:szCs w:val="24"/>
              </w:rPr>
            </w:pPr>
            <w:r w:rsidRPr="0049777A">
              <w:rPr>
                <w:rFonts w:ascii="Times New Roman" w:eastAsia="Calibri" w:hAnsi="Times New Roman" w:cs="Times New Roman"/>
                <w:b/>
                <w:i/>
                <w:sz w:val="24"/>
                <w:szCs w:val="24"/>
              </w:rPr>
              <w:t>İcraçınınstatusu</w:t>
            </w:r>
          </w:p>
        </w:tc>
        <w:tc>
          <w:tcPr>
            <w:tcW w:w="13210" w:type="dxa"/>
          </w:tcPr>
          <w:p w:rsidR="00AB7FCE" w:rsidRPr="0049777A" w:rsidRDefault="00AB7FCE" w:rsidP="00F70A30">
            <w:pPr>
              <w:spacing w:line="360" w:lineRule="auto"/>
              <w:ind w:firstLine="319"/>
              <w:contextualSpacing/>
              <w:jc w:val="center"/>
              <w:rPr>
                <w:rFonts w:ascii="Times New Roman" w:hAnsi="Times New Roman" w:cs="Times New Roman"/>
                <w:sz w:val="24"/>
                <w:szCs w:val="24"/>
                <w:lang w:val="az-Latn-AZ"/>
              </w:rPr>
            </w:pPr>
            <w:r w:rsidRPr="0049777A">
              <w:rPr>
                <w:rFonts w:ascii="Times New Roman" w:eastAsiaTheme="minorHAnsi" w:hAnsi="Times New Roman" w:cs="Times New Roman"/>
                <w:sz w:val="24"/>
                <w:szCs w:val="24"/>
                <w:lang w:val="az-Latn-AZ"/>
              </w:rPr>
              <w:t>Doktorant</w:t>
            </w:r>
          </w:p>
        </w:tc>
      </w:tr>
      <w:tr w:rsidR="00AB7FCE" w:rsidRPr="0049777A" w:rsidTr="001D534C">
        <w:tc>
          <w:tcPr>
            <w:tcW w:w="2235" w:type="dxa"/>
          </w:tcPr>
          <w:p w:rsidR="00AB7FCE" w:rsidRPr="0049777A" w:rsidRDefault="00AB7FCE" w:rsidP="00090FF8">
            <w:pPr>
              <w:spacing w:line="360" w:lineRule="auto"/>
              <w:contextualSpacing/>
              <w:rPr>
                <w:rFonts w:ascii="Times New Roman" w:hAnsi="Times New Roman" w:cs="Times New Roman"/>
                <w:b/>
                <w:i/>
                <w:sz w:val="24"/>
                <w:szCs w:val="24"/>
                <w:lang w:val="az-Latn-AZ"/>
              </w:rPr>
            </w:pPr>
            <w:r w:rsidRPr="0049777A">
              <w:rPr>
                <w:rFonts w:ascii="Times New Roman" w:hAnsi="Times New Roman" w:cs="Times New Roman"/>
                <w:b/>
                <w:i/>
                <w:sz w:val="24"/>
                <w:szCs w:val="24"/>
                <w:lang w:val="az-Latn-AZ"/>
              </w:rPr>
              <w:t xml:space="preserve">İcraçı </w:t>
            </w:r>
          </w:p>
        </w:tc>
        <w:tc>
          <w:tcPr>
            <w:tcW w:w="13210" w:type="dxa"/>
          </w:tcPr>
          <w:p w:rsidR="00AB7FCE" w:rsidRPr="0049777A" w:rsidRDefault="00AB7FCE" w:rsidP="00F70A30">
            <w:pPr>
              <w:spacing w:line="360" w:lineRule="auto"/>
              <w:ind w:firstLine="319"/>
              <w:contextualSpacing/>
              <w:jc w:val="center"/>
              <w:rPr>
                <w:rFonts w:ascii="Times New Roman" w:hAnsi="Times New Roman" w:cs="Times New Roman"/>
                <w:sz w:val="24"/>
                <w:szCs w:val="24"/>
                <w:lang w:val="az-Latn-AZ"/>
              </w:rPr>
            </w:pPr>
            <w:r w:rsidRPr="0049777A">
              <w:rPr>
                <w:rFonts w:ascii="Times New Roman" w:hAnsi="Times New Roman" w:cs="Times New Roman"/>
                <w:sz w:val="24"/>
                <w:szCs w:val="24"/>
                <w:lang w:val="az-Latn-AZ"/>
              </w:rPr>
              <w:t>Bayramova Leyli Qədir  qızı</w:t>
            </w:r>
          </w:p>
        </w:tc>
      </w:tr>
      <w:tr w:rsidR="00AB7FCE" w:rsidRPr="0049777A" w:rsidTr="001D534C">
        <w:tc>
          <w:tcPr>
            <w:tcW w:w="2235" w:type="dxa"/>
          </w:tcPr>
          <w:p w:rsidR="00AB7FCE" w:rsidRPr="0049777A" w:rsidRDefault="00AB7FCE" w:rsidP="00090FF8">
            <w:pPr>
              <w:spacing w:line="360" w:lineRule="auto"/>
              <w:contextualSpacing/>
              <w:rPr>
                <w:rFonts w:ascii="Times New Roman" w:hAnsi="Times New Roman" w:cs="Times New Roman"/>
                <w:b/>
                <w:i/>
                <w:sz w:val="24"/>
                <w:szCs w:val="24"/>
                <w:lang w:val="az-Latn-AZ"/>
              </w:rPr>
            </w:pPr>
            <w:r w:rsidRPr="0049777A">
              <w:rPr>
                <w:rFonts w:ascii="Times New Roman" w:hAnsi="Times New Roman" w:cs="Times New Roman"/>
                <w:b/>
                <w:i/>
                <w:sz w:val="24"/>
                <w:szCs w:val="24"/>
                <w:lang w:val="az-Latn-AZ"/>
              </w:rPr>
              <w:t>Təvəllüdü</w:t>
            </w:r>
          </w:p>
        </w:tc>
        <w:tc>
          <w:tcPr>
            <w:tcW w:w="13210" w:type="dxa"/>
          </w:tcPr>
          <w:p w:rsidR="00AB7FCE" w:rsidRPr="0049777A" w:rsidRDefault="00AB7FCE" w:rsidP="00F70A30">
            <w:pPr>
              <w:spacing w:line="360" w:lineRule="auto"/>
              <w:contextualSpacing/>
              <w:jc w:val="center"/>
              <w:rPr>
                <w:rFonts w:ascii="Times New Roman" w:hAnsi="Times New Roman" w:cs="Times New Roman"/>
                <w:sz w:val="24"/>
                <w:szCs w:val="24"/>
                <w:lang w:val="az-Latn-AZ"/>
              </w:rPr>
            </w:pPr>
            <w:r w:rsidRPr="0049777A">
              <w:rPr>
                <w:rFonts w:ascii="Times New Roman" w:hAnsi="Times New Roman" w:cs="Times New Roman"/>
                <w:sz w:val="24"/>
                <w:szCs w:val="24"/>
                <w:lang w:val="az-Latn-AZ"/>
              </w:rPr>
              <w:t>20.04.1984</w:t>
            </w:r>
          </w:p>
        </w:tc>
      </w:tr>
      <w:tr w:rsidR="00AB7FCE" w:rsidRPr="0049777A" w:rsidTr="001D534C">
        <w:tc>
          <w:tcPr>
            <w:tcW w:w="2235" w:type="dxa"/>
          </w:tcPr>
          <w:p w:rsidR="00AB7FCE" w:rsidRPr="0049777A" w:rsidRDefault="00AB7FCE" w:rsidP="00090FF8">
            <w:pPr>
              <w:spacing w:line="360" w:lineRule="auto"/>
              <w:contextualSpacing/>
              <w:rPr>
                <w:rFonts w:ascii="Times New Roman" w:hAnsi="Times New Roman" w:cs="Times New Roman"/>
                <w:b/>
                <w:i/>
                <w:sz w:val="24"/>
                <w:szCs w:val="24"/>
                <w:lang w:val="az-Latn-AZ"/>
              </w:rPr>
            </w:pPr>
            <w:r w:rsidRPr="0049777A">
              <w:rPr>
                <w:rFonts w:ascii="Times New Roman" w:hAnsi="Times New Roman" w:cs="Times New Roman"/>
                <w:b/>
                <w:i/>
                <w:sz w:val="24"/>
                <w:szCs w:val="24"/>
                <w:lang w:val="az-Latn-AZ"/>
              </w:rPr>
              <w:t xml:space="preserve">Cinsi </w:t>
            </w:r>
          </w:p>
        </w:tc>
        <w:tc>
          <w:tcPr>
            <w:tcW w:w="13210" w:type="dxa"/>
          </w:tcPr>
          <w:p w:rsidR="00AB7FCE" w:rsidRPr="0049777A" w:rsidRDefault="00AB7FCE" w:rsidP="00F70A30">
            <w:pPr>
              <w:spacing w:line="360" w:lineRule="auto"/>
              <w:ind w:firstLine="319"/>
              <w:contextualSpacing/>
              <w:jc w:val="center"/>
              <w:rPr>
                <w:rFonts w:ascii="Times New Roman" w:hAnsi="Times New Roman" w:cs="Times New Roman"/>
                <w:sz w:val="24"/>
                <w:szCs w:val="24"/>
                <w:lang w:val="az-Latn-AZ"/>
              </w:rPr>
            </w:pPr>
            <w:r w:rsidRPr="0049777A">
              <w:rPr>
                <w:rFonts w:ascii="Times New Roman" w:hAnsi="Times New Roman" w:cs="Times New Roman"/>
                <w:sz w:val="24"/>
                <w:szCs w:val="24"/>
                <w:lang w:val="az-Latn-AZ"/>
              </w:rPr>
              <w:t>Qadın</w:t>
            </w:r>
          </w:p>
        </w:tc>
      </w:tr>
      <w:tr w:rsidR="00AB7FCE" w:rsidRPr="0049777A" w:rsidTr="001D534C">
        <w:tc>
          <w:tcPr>
            <w:tcW w:w="2235" w:type="dxa"/>
          </w:tcPr>
          <w:p w:rsidR="00AB7FCE" w:rsidRPr="0049777A" w:rsidRDefault="00AB7FCE" w:rsidP="00090FF8">
            <w:pPr>
              <w:spacing w:line="360" w:lineRule="auto"/>
              <w:contextualSpacing/>
              <w:rPr>
                <w:rFonts w:ascii="Times New Roman" w:hAnsi="Times New Roman" w:cs="Times New Roman"/>
                <w:b/>
                <w:i/>
                <w:sz w:val="24"/>
                <w:szCs w:val="24"/>
                <w:lang w:val="az-Latn-AZ"/>
              </w:rPr>
            </w:pPr>
            <w:r w:rsidRPr="0049777A">
              <w:rPr>
                <w:rFonts w:ascii="Times New Roman" w:hAnsi="Times New Roman" w:cs="Times New Roman"/>
                <w:b/>
                <w:i/>
                <w:sz w:val="24"/>
                <w:szCs w:val="24"/>
                <w:lang w:val="az-Latn-AZ"/>
              </w:rPr>
              <w:t>İş yeri və vəzifəsi</w:t>
            </w:r>
          </w:p>
        </w:tc>
        <w:tc>
          <w:tcPr>
            <w:tcW w:w="13210" w:type="dxa"/>
          </w:tcPr>
          <w:p w:rsidR="00AB7FCE" w:rsidRPr="0049777A" w:rsidRDefault="00AB7FCE" w:rsidP="00F70A30">
            <w:pPr>
              <w:pStyle w:val="1"/>
              <w:ind w:firstLine="317"/>
              <w:jc w:val="center"/>
              <w:outlineLvl w:val="0"/>
              <w:rPr>
                <w:rFonts w:ascii="Times New Roman" w:hAnsi="Times New Roman"/>
                <w:szCs w:val="24"/>
                <w:u w:val="none"/>
                <w:lang w:val="az-Latn-AZ" w:eastAsia="ja-JP"/>
              </w:rPr>
            </w:pPr>
            <w:r w:rsidRPr="0049777A">
              <w:rPr>
                <w:rFonts w:ascii="Times New Roman" w:hAnsi="Times New Roman"/>
                <w:szCs w:val="24"/>
                <w:u w:val="none"/>
                <w:lang w:val="az-Latn-AZ" w:eastAsia="ja-JP"/>
              </w:rPr>
              <w:t>ATU-nevrologiya kafedrası</w:t>
            </w:r>
          </w:p>
        </w:tc>
      </w:tr>
      <w:tr w:rsidR="00AB7FCE" w:rsidRPr="0049777A" w:rsidTr="001D534C">
        <w:trPr>
          <w:trHeight w:val="545"/>
        </w:trPr>
        <w:tc>
          <w:tcPr>
            <w:tcW w:w="2235" w:type="dxa"/>
          </w:tcPr>
          <w:p w:rsidR="00AB7FCE" w:rsidRPr="0049777A" w:rsidRDefault="00AB7FCE" w:rsidP="00090FF8">
            <w:pPr>
              <w:contextualSpacing/>
              <w:rPr>
                <w:rFonts w:ascii="Times New Roman" w:hAnsi="Times New Roman" w:cs="Times New Roman"/>
                <w:b/>
                <w:i/>
                <w:sz w:val="24"/>
                <w:szCs w:val="24"/>
                <w:lang w:val="az-Latn-AZ"/>
              </w:rPr>
            </w:pPr>
            <w:r w:rsidRPr="0049777A">
              <w:rPr>
                <w:rFonts w:ascii="Times New Roman" w:hAnsi="Times New Roman" w:cs="Times New Roman"/>
                <w:b/>
                <w:i/>
                <w:sz w:val="24"/>
                <w:szCs w:val="24"/>
                <w:lang w:val="az-Latn-AZ"/>
              </w:rPr>
              <w:t>Əlaqə</w:t>
            </w:r>
          </w:p>
        </w:tc>
        <w:tc>
          <w:tcPr>
            <w:tcW w:w="13210" w:type="dxa"/>
          </w:tcPr>
          <w:p w:rsidR="00AB7FCE" w:rsidRPr="0049777A" w:rsidRDefault="00AB7FCE" w:rsidP="00F70A30">
            <w:pPr>
              <w:contextualSpacing/>
              <w:jc w:val="center"/>
              <w:rPr>
                <w:rFonts w:ascii="Times New Roman" w:hAnsi="Times New Roman" w:cs="Times New Roman"/>
                <w:sz w:val="24"/>
                <w:szCs w:val="24"/>
                <w:lang w:val="az-Latn-AZ"/>
              </w:rPr>
            </w:pPr>
            <w:r w:rsidRPr="0049777A">
              <w:rPr>
                <w:rFonts w:ascii="Times New Roman" w:hAnsi="Times New Roman" w:cs="Times New Roman"/>
                <w:sz w:val="24"/>
                <w:szCs w:val="24"/>
                <w:lang w:val="az-Latn-AZ"/>
              </w:rPr>
              <w:t>+994503267494</w:t>
            </w:r>
          </w:p>
        </w:tc>
      </w:tr>
      <w:tr w:rsidR="00AB7FCE" w:rsidRPr="00A42FD0" w:rsidTr="001D534C">
        <w:trPr>
          <w:trHeight w:val="495"/>
        </w:trPr>
        <w:tc>
          <w:tcPr>
            <w:tcW w:w="2235" w:type="dxa"/>
            <w:tcBorders>
              <w:bottom w:val="single" w:sz="4" w:space="0" w:color="auto"/>
            </w:tcBorders>
          </w:tcPr>
          <w:p w:rsidR="00AB7FCE" w:rsidRPr="0049777A" w:rsidRDefault="00AB7FCE" w:rsidP="00090FF8">
            <w:pPr>
              <w:contextualSpacing/>
              <w:rPr>
                <w:rFonts w:ascii="Times New Roman" w:hAnsi="Times New Roman" w:cs="Times New Roman"/>
                <w:b/>
                <w:i/>
                <w:sz w:val="24"/>
                <w:szCs w:val="24"/>
                <w:lang w:val="az-Latn-AZ"/>
              </w:rPr>
            </w:pPr>
            <w:r w:rsidRPr="0049777A">
              <w:rPr>
                <w:rFonts w:ascii="Times New Roman" w:hAnsi="Times New Roman" w:cs="Times New Roman"/>
                <w:b/>
                <w:i/>
                <w:sz w:val="24"/>
                <w:szCs w:val="24"/>
                <w:lang w:val="az-Latn-AZ"/>
              </w:rPr>
              <w:t>Elmi rəhbər</w:t>
            </w:r>
          </w:p>
        </w:tc>
        <w:tc>
          <w:tcPr>
            <w:tcW w:w="13210" w:type="dxa"/>
            <w:tcBorders>
              <w:bottom w:val="single" w:sz="4" w:space="0" w:color="auto"/>
            </w:tcBorders>
          </w:tcPr>
          <w:p w:rsidR="00AB7FCE" w:rsidRPr="0049777A" w:rsidRDefault="00AB7FCE" w:rsidP="00F70A30">
            <w:pPr>
              <w:ind w:firstLine="318"/>
              <w:contextualSpacing/>
              <w:jc w:val="center"/>
              <w:rPr>
                <w:rFonts w:ascii="Times New Roman" w:hAnsi="Times New Roman" w:cs="Times New Roman"/>
                <w:sz w:val="24"/>
                <w:szCs w:val="24"/>
                <w:lang w:val="az-Latn-AZ"/>
              </w:rPr>
            </w:pPr>
            <w:r w:rsidRPr="0049777A">
              <w:rPr>
                <w:rFonts w:ascii="Times New Roman" w:hAnsi="Times New Roman" w:cs="Times New Roman"/>
                <w:sz w:val="24"/>
                <w:szCs w:val="24"/>
                <w:lang w:val="az-Latn-AZ"/>
              </w:rPr>
              <w:t>Tibb üzrə fəlsəfə doktoru, dosent Şəhla Mehtiyeva</w:t>
            </w:r>
          </w:p>
        </w:tc>
      </w:tr>
      <w:tr w:rsidR="00AB7FCE" w:rsidRPr="0049777A" w:rsidTr="001D534C">
        <w:trPr>
          <w:trHeight w:val="315"/>
        </w:trPr>
        <w:tc>
          <w:tcPr>
            <w:tcW w:w="2235" w:type="dxa"/>
            <w:tcBorders>
              <w:top w:val="single" w:sz="4" w:space="0" w:color="auto"/>
            </w:tcBorders>
          </w:tcPr>
          <w:p w:rsidR="00AB7FCE" w:rsidRPr="0049777A" w:rsidRDefault="00AB7FCE" w:rsidP="00090FF8">
            <w:pPr>
              <w:contextualSpacing/>
              <w:rPr>
                <w:rFonts w:ascii="Times New Roman" w:hAnsi="Times New Roman" w:cs="Times New Roman"/>
                <w:b/>
                <w:i/>
                <w:sz w:val="24"/>
                <w:szCs w:val="24"/>
                <w:lang w:val="az-Latn-AZ"/>
              </w:rPr>
            </w:pPr>
            <w:r w:rsidRPr="0049777A">
              <w:rPr>
                <w:rFonts w:ascii="Times New Roman" w:hAnsi="Times New Roman" w:cs="Times New Roman"/>
                <w:b/>
                <w:i/>
                <w:sz w:val="24"/>
                <w:szCs w:val="24"/>
                <w:lang w:val="az-Latn-AZ"/>
              </w:rPr>
              <w:t>Elmi məsləhətçi</w:t>
            </w:r>
          </w:p>
        </w:tc>
        <w:tc>
          <w:tcPr>
            <w:tcW w:w="13210" w:type="dxa"/>
            <w:tcBorders>
              <w:top w:val="single" w:sz="4" w:space="0" w:color="auto"/>
            </w:tcBorders>
          </w:tcPr>
          <w:p w:rsidR="00AB7FCE" w:rsidRPr="0049777A" w:rsidRDefault="00AB7FCE" w:rsidP="00C15071">
            <w:pPr>
              <w:spacing w:line="360" w:lineRule="auto"/>
              <w:contextualSpacing/>
              <w:jc w:val="center"/>
              <w:rPr>
                <w:rFonts w:ascii="Times New Roman" w:hAnsi="Times New Roman" w:cs="Times New Roman"/>
                <w:sz w:val="24"/>
                <w:szCs w:val="24"/>
                <w:lang w:val="az-Latn-AZ"/>
              </w:rPr>
            </w:pPr>
            <w:r w:rsidRPr="0049777A">
              <w:rPr>
                <w:rFonts w:ascii="Times New Roman" w:hAnsi="Times New Roman" w:cs="Times New Roman"/>
                <w:sz w:val="24"/>
                <w:szCs w:val="24"/>
                <w:lang w:val="az-Latn-AZ"/>
              </w:rPr>
              <w:t>yox</w:t>
            </w:r>
          </w:p>
        </w:tc>
      </w:tr>
      <w:tr w:rsidR="00AB7FCE" w:rsidRPr="0049777A" w:rsidTr="001D534C">
        <w:trPr>
          <w:trHeight w:val="321"/>
        </w:trPr>
        <w:tc>
          <w:tcPr>
            <w:tcW w:w="2235" w:type="dxa"/>
            <w:tcBorders>
              <w:top w:val="single" w:sz="4" w:space="0" w:color="auto"/>
            </w:tcBorders>
          </w:tcPr>
          <w:p w:rsidR="00AB7FCE" w:rsidRPr="0049777A" w:rsidRDefault="00AB7FCE" w:rsidP="00090FF8">
            <w:pPr>
              <w:contextualSpacing/>
              <w:rPr>
                <w:rFonts w:ascii="Times New Roman" w:hAnsi="Times New Roman" w:cs="Times New Roman"/>
                <w:b/>
                <w:i/>
                <w:sz w:val="24"/>
                <w:szCs w:val="24"/>
                <w:lang w:val="az-Latn-AZ"/>
              </w:rPr>
            </w:pPr>
            <w:r w:rsidRPr="0049777A">
              <w:rPr>
                <w:rFonts w:ascii="Times New Roman" w:hAnsi="Times New Roman" w:cs="Times New Roman"/>
                <w:b/>
                <w:i/>
                <w:sz w:val="24"/>
                <w:szCs w:val="24"/>
                <w:lang w:val="az-Latn-AZ"/>
              </w:rPr>
              <w:t>Sponsor</w:t>
            </w:r>
          </w:p>
        </w:tc>
        <w:tc>
          <w:tcPr>
            <w:tcW w:w="13210" w:type="dxa"/>
            <w:tcBorders>
              <w:top w:val="single" w:sz="4" w:space="0" w:color="auto"/>
            </w:tcBorders>
          </w:tcPr>
          <w:p w:rsidR="00AB7FCE" w:rsidRPr="0049777A" w:rsidRDefault="00AB7FCE" w:rsidP="00C15071">
            <w:pPr>
              <w:spacing w:line="360" w:lineRule="auto"/>
              <w:contextualSpacing/>
              <w:jc w:val="center"/>
              <w:rPr>
                <w:rFonts w:ascii="Times New Roman" w:hAnsi="Times New Roman" w:cs="Times New Roman"/>
                <w:sz w:val="24"/>
                <w:szCs w:val="24"/>
                <w:lang w:val="az-Latn-AZ"/>
              </w:rPr>
            </w:pPr>
            <w:r w:rsidRPr="0049777A">
              <w:rPr>
                <w:rFonts w:ascii="Times New Roman" w:hAnsi="Times New Roman" w:cs="Times New Roman"/>
                <w:sz w:val="24"/>
                <w:szCs w:val="24"/>
                <w:lang w:val="az-Latn-AZ"/>
              </w:rPr>
              <w:t>yox</w:t>
            </w:r>
          </w:p>
        </w:tc>
      </w:tr>
      <w:tr w:rsidR="00AB7FCE" w:rsidRPr="00A42FD0" w:rsidTr="001D534C">
        <w:tc>
          <w:tcPr>
            <w:tcW w:w="2235" w:type="dxa"/>
          </w:tcPr>
          <w:p w:rsidR="00AB7FCE" w:rsidRPr="0049777A" w:rsidRDefault="00AB7FCE" w:rsidP="00090FF8">
            <w:pPr>
              <w:contextualSpacing/>
              <w:rPr>
                <w:rFonts w:ascii="Times New Roman" w:eastAsia="Calibri" w:hAnsi="Times New Roman" w:cs="Times New Roman"/>
                <w:b/>
                <w:i/>
                <w:sz w:val="24"/>
                <w:szCs w:val="24"/>
                <w:lang w:val="az-Latn-AZ"/>
              </w:rPr>
            </w:pPr>
            <w:r w:rsidRPr="0049777A">
              <w:rPr>
                <w:rFonts w:ascii="Times New Roman" w:eastAsia="Calibri" w:hAnsi="Times New Roman" w:cs="Times New Roman"/>
                <w:b/>
                <w:i/>
                <w:sz w:val="24"/>
                <w:szCs w:val="24"/>
                <w:lang w:val="az-Latn-AZ"/>
              </w:rPr>
              <w:t>Tədqiqatın yerinə yetiriləcəyi yerli təşkilat</w:t>
            </w:r>
          </w:p>
        </w:tc>
        <w:tc>
          <w:tcPr>
            <w:tcW w:w="13210" w:type="dxa"/>
          </w:tcPr>
          <w:p w:rsidR="00AB7FCE" w:rsidRPr="0049777A" w:rsidRDefault="0060308A" w:rsidP="0066798D">
            <w:pPr>
              <w:spacing w:line="360" w:lineRule="auto"/>
              <w:contextualSpacing/>
              <w:jc w:val="center"/>
              <w:rPr>
                <w:rFonts w:ascii="Times New Roman" w:hAnsi="Times New Roman" w:cs="Times New Roman"/>
                <w:sz w:val="24"/>
                <w:szCs w:val="24"/>
                <w:lang w:val="az-Latn-AZ"/>
              </w:rPr>
            </w:pPr>
            <w:r>
              <w:rPr>
                <w:rFonts w:ascii="Times New Roman" w:hAnsi="Times New Roman" w:cs="Times New Roman"/>
                <w:sz w:val="24"/>
                <w:szCs w:val="24"/>
                <w:lang w:val="az-Latn-AZ"/>
              </w:rPr>
              <w:t>Azərbaycan Tibb Universitetinin Nevrologiya kafedrası, 100 Mərdanov qardaşları, Bakı, tel: (012)441 38 18</w:t>
            </w:r>
          </w:p>
        </w:tc>
      </w:tr>
      <w:tr w:rsidR="00AB7FCE" w:rsidRPr="00A42FD0" w:rsidTr="001D534C">
        <w:tc>
          <w:tcPr>
            <w:tcW w:w="2235" w:type="dxa"/>
          </w:tcPr>
          <w:p w:rsidR="00AB7FCE" w:rsidRPr="0049777A" w:rsidRDefault="00AB7FCE" w:rsidP="00090FF8">
            <w:pPr>
              <w:contextualSpacing/>
              <w:rPr>
                <w:rFonts w:ascii="Times New Roman" w:eastAsia="Calibri" w:hAnsi="Times New Roman" w:cs="Times New Roman"/>
                <w:b/>
                <w:i/>
                <w:sz w:val="24"/>
                <w:szCs w:val="24"/>
                <w:lang w:val="az-Latn-AZ"/>
              </w:rPr>
            </w:pPr>
            <w:r w:rsidRPr="0049777A">
              <w:rPr>
                <w:rFonts w:ascii="Times New Roman" w:hAnsi="Times New Roman" w:cs="Times New Roman"/>
                <w:b/>
                <w:i/>
                <w:sz w:val="24"/>
                <w:szCs w:val="24"/>
                <w:lang w:val="az-Latn-AZ"/>
              </w:rPr>
              <w:t>Təd</w:t>
            </w:r>
            <w:r w:rsidR="0066798D">
              <w:rPr>
                <w:rFonts w:ascii="Times New Roman" w:hAnsi="Times New Roman" w:cs="Times New Roman"/>
                <w:b/>
                <w:i/>
                <w:sz w:val="24"/>
                <w:szCs w:val="24"/>
                <w:lang w:val="az-Latn-AZ"/>
              </w:rPr>
              <w:t>q</w:t>
            </w:r>
            <w:r w:rsidRPr="0049777A">
              <w:rPr>
                <w:rFonts w:ascii="Times New Roman" w:hAnsi="Times New Roman" w:cs="Times New Roman"/>
                <w:b/>
                <w:i/>
                <w:sz w:val="24"/>
                <w:szCs w:val="24"/>
                <w:lang w:val="az-Latn-AZ"/>
              </w:rPr>
              <w:t>iqiatın yerinə yetiriləcəyi xarici təşkilat (lar)</w:t>
            </w:r>
          </w:p>
        </w:tc>
        <w:tc>
          <w:tcPr>
            <w:tcW w:w="13210" w:type="dxa"/>
          </w:tcPr>
          <w:p w:rsidR="00AB7FCE" w:rsidRPr="0049777A" w:rsidRDefault="00AB7FCE" w:rsidP="0066798D">
            <w:pPr>
              <w:spacing w:line="360" w:lineRule="auto"/>
              <w:contextualSpacing/>
              <w:jc w:val="center"/>
              <w:rPr>
                <w:rFonts w:ascii="Times New Roman" w:hAnsi="Times New Roman" w:cs="Times New Roman"/>
                <w:sz w:val="24"/>
                <w:szCs w:val="24"/>
                <w:lang w:val="az-Latn-AZ"/>
              </w:rPr>
            </w:pPr>
          </w:p>
        </w:tc>
      </w:tr>
      <w:tr w:rsidR="00AB7FCE" w:rsidRPr="0049777A" w:rsidTr="001D534C">
        <w:tc>
          <w:tcPr>
            <w:tcW w:w="2235" w:type="dxa"/>
          </w:tcPr>
          <w:p w:rsidR="00AB7FCE" w:rsidRPr="0049777A" w:rsidRDefault="00AB7FCE" w:rsidP="00090FF8">
            <w:pPr>
              <w:spacing w:line="360" w:lineRule="auto"/>
              <w:contextualSpacing/>
              <w:rPr>
                <w:rFonts w:ascii="Times New Roman" w:hAnsi="Times New Roman" w:cs="Times New Roman"/>
                <w:b/>
                <w:i/>
                <w:sz w:val="24"/>
                <w:szCs w:val="24"/>
                <w:lang w:val="az-Latn-AZ"/>
              </w:rPr>
            </w:pPr>
            <w:r w:rsidRPr="0049777A">
              <w:rPr>
                <w:rFonts w:ascii="Times New Roman" w:hAnsi="Times New Roman" w:cs="Times New Roman"/>
                <w:b/>
                <w:i/>
                <w:sz w:val="24"/>
                <w:szCs w:val="24"/>
                <w:lang w:val="az-Latn-AZ"/>
              </w:rPr>
              <w:t>Şəhər, il</w:t>
            </w:r>
          </w:p>
        </w:tc>
        <w:tc>
          <w:tcPr>
            <w:tcW w:w="13210" w:type="dxa"/>
          </w:tcPr>
          <w:p w:rsidR="00AB7FCE" w:rsidRPr="0049777A" w:rsidRDefault="00AB7FCE" w:rsidP="0066798D">
            <w:pPr>
              <w:spacing w:line="360" w:lineRule="auto"/>
              <w:contextualSpacing/>
              <w:jc w:val="center"/>
              <w:rPr>
                <w:rFonts w:ascii="Times New Roman" w:hAnsi="Times New Roman" w:cs="Times New Roman"/>
                <w:sz w:val="24"/>
                <w:szCs w:val="24"/>
                <w:lang w:val="az-Latn-AZ"/>
              </w:rPr>
            </w:pPr>
            <w:r w:rsidRPr="0049777A">
              <w:rPr>
                <w:rFonts w:ascii="Times New Roman" w:hAnsi="Times New Roman" w:cs="Times New Roman"/>
                <w:sz w:val="24"/>
                <w:szCs w:val="24"/>
                <w:lang w:val="az-Latn-AZ"/>
              </w:rPr>
              <w:t>Bakı, 2021</w:t>
            </w:r>
          </w:p>
        </w:tc>
      </w:tr>
      <w:tr w:rsidR="00AB7FCE" w:rsidRPr="0049777A" w:rsidTr="001D534C">
        <w:tc>
          <w:tcPr>
            <w:tcW w:w="2235" w:type="dxa"/>
          </w:tcPr>
          <w:p w:rsidR="00AB7FCE" w:rsidRPr="0049777A" w:rsidRDefault="00AB7FCE" w:rsidP="00090FF8">
            <w:pPr>
              <w:contextualSpacing/>
              <w:rPr>
                <w:rFonts w:ascii="Times New Roman" w:hAnsi="Times New Roman" w:cs="Times New Roman"/>
                <w:b/>
                <w:i/>
                <w:sz w:val="24"/>
                <w:szCs w:val="24"/>
                <w:lang w:val="az-Latn-AZ"/>
              </w:rPr>
            </w:pPr>
            <w:r w:rsidRPr="0049777A">
              <w:rPr>
                <w:rFonts w:ascii="Times New Roman" w:eastAsia="Calibri" w:hAnsi="Times New Roman" w:cs="Times New Roman"/>
                <w:b/>
                <w:i/>
                <w:sz w:val="24"/>
                <w:szCs w:val="24"/>
                <w:lang w:val="az-Latn-AZ"/>
              </w:rPr>
              <w:t>Koordinasiya şurasına ilkin və sonrakı müraciət tarixi</w:t>
            </w:r>
          </w:p>
        </w:tc>
        <w:tc>
          <w:tcPr>
            <w:tcW w:w="13210" w:type="dxa"/>
          </w:tcPr>
          <w:p w:rsidR="00AB7FCE" w:rsidRPr="0049777A" w:rsidRDefault="00AB7FCE" w:rsidP="00090FF8">
            <w:pPr>
              <w:spacing w:line="360" w:lineRule="auto"/>
              <w:contextualSpacing/>
              <w:rPr>
                <w:rFonts w:ascii="Times New Roman" w:hAnsi="Times New Roman" w:cs="Times New Roman"/>
                <w:sz w:val="24"/>
                <w:szCs w:val="24"/>
                <w:lang w:val="az-Latn-AZ"/>
              </w:rPr>
            </w:pPr>
          </w:p>
        </w:tc>
      </w:tr>
      <w:tr w:rsidR="00AB7FCE" w:rsidRPr="0049777A" w:rsidTr="001D534C">
        <w:tc>
          <w:tcPr>
            <w:tcW w:w="2235" w:type="dxa"/>
          </w:tcPr>
          <w:p w:rsidR="00AB7FCE" w:rsidRPr="0049777A" w:rsidRDefault="00AB7FCE" w:rsidP="00090FF8">
            <w:pPr>
              <w:contextualSpacing/>
              <w:rPr>
                <w:rFonts w:ascii="Times New Roman" w:hAnsi="Times New Roman" w:cs="Times New Roman"/>
                <w:b/>
                <w:i/>
                <w:sz w:val="24"/>
                <w:szCs w:val="24"/>
                <w:lang w:val="az-Latn-AZ"/>
              </w:rPr>
            </w:pPr>
            <w:r w:rsidRPr="0049777A">
              <w:rPr>
                <w:rFonts w:ascii="Times New Roman" w:hAnsi="Times New Roman" w:cs="Times New Roman"/>
                <w:b/>
                <w:i/>
                <w:sz w:val="24"/>
                <w:szCs w:val="24"/>
                <w:lang w:val="az-Latn-AZ"/>
              </w:rPr>
              <w:lastRenderedPageBreak/>
              <w:t>AMEA-nın qeydiyat nömrəsi</w:t>
            </w:r>
          </w:p>
        </w:tc>
        <w:tc>
          <w:tcPr>
            <w:tcW w:w="13210" w:type="dxa"/>
          </w:tcPr>
          <w:p w:rsidR="00AB7FCE" w:rsidRPr="0049777A" w:rsidRDefault="00AB7FCE" w:rsidP="0066798D">
            <w:pPr>
              <w:spacing w:line="360" w:lineRule="auto"/>
              <w:contextualSpacing/>
              <w:jc w:val="center"/>
              <w:rPr>
                <w:rFonts w:ascii="Times New Roman" w:hAnsi="Times New Roman" w:cs="Times New Roman"/>
                <w:sz w:val="24"/>
                <w:szCs w:val="24"/>
                <w:lang w:val="az-Latn-AZ"/>
              </w:rPr>
            </w:pPr>
          </w:p>
        </w:tc>
      </w:tr>
      <w:tr w:rsidR="00AB7FCE" w:rsidRPr="0049777A" w:rsidTr="001D534C">
        <w:tc>
          <w:tcPr>
            <w:tcW w:w="2235" w:type="dxa"/>
          </w:tcPr>
          <w:p w:rsidR="00AB7FCE" w:rsidRPr="0049777A" w:rsidRDefault="00AB7FCE" w:rsidP="00090FF8">
            <w:pPr>
              <w:rPr>
                <w:rFonts w:ascii="Times New Roman" w:hAnsi="Times New Roman" w:cs="Times New Roman"/>
                <w:b/>
                <w:i/>
                <w:sz w:val="24"/>
                <w:szCs w:val="24"/>
                <w:lang w:val="az-Latn-AZ"/>
              </w:rPr>
            </w:pPr>
            <w:r w:rsidRPr="0049777A">
              <w:rPr>
                <w:rFonts w:ascii="Times New Roman" w:hAnsi="Times New Roman" w:cs="Times New Roman"/>
                <w:b/>
                <w:i/>
                <w:sz w:val="24"/>
                <w:szCs w:val="24"/>
                <w:lang w:val="az-Latn-AZ"/>
              </w:rPr>
              <w:t>Qeydiyyat tarixi</w:t>
            </w:r>
          </w:p>
        </w:tc>
        <w:tc>
          <w:tcPr>
            <w:tcW w:w="13210" w:type="dxa"/>
          </w:tcPr>
          <w:p w:rsidR="00AB7FCE" w:rsidRPr="0049777A" w:rsidRDefault="00AB7FCE" w:rsidP="0066798D">
            <w:pPr>
              <w:jc w:val="center"/>
              <w:rPr>
                <w:rFonts w:ascii="Times New Roman" w:hAnsi="Times New Roman" w:cs="Times New Roman"/>
                <w:sz w:val="24"/>
                <w:szCs w:val="24"/>
                <w:lang w:val="az-Latn-AZ"/>
              </w:rPr>
            </w:pPr>
          </w:p>
        </w:tc>
      </w:tr>
      <w:tr w:rsidR="00AB7FCE" w:rsidRPr="0049777A" w:rsidTr="001D534C">
        <w:tc>
          <w:tcPr>
            <w:tcW w:w="2235" w:type="dxa"/>
          </w:tcPr>
          <w:p w:rsidR="00AB7FCE" w:rsidRPr="0049777A" w:rsidRDefault="00AB7FCE" w:rsidP="00090FF8">
            <w:pPr>
              <w:rPr>
                <w:rFonts w:ascii="Times New Roman" w:hAnsi="Times New Roman" w:cs="Times New Roman"/>
                <w:b/>
                <w:i/>
                <w:sz w:val="24"/>
                <w:szCs w:val="24"/>
                <w:lang w:val="az-Latn-AZ"/>
              </w:rPr>
            </w:pPr>
            <w:r w:rsidRPr="0049777A">
              <w:rPr>
                <w:rFonts w:ascii="Times New Roman" w:hAnsi="Times New Roman" w:cs="Times New Roman"/>
                <w:b/>
                <w:i/>
                <w:sz w:val="24"/>
                <w:szCs w:val="24"/>
                <w:lang w:val="az-Latn-AZ"/>
              </w:rPr>
              <w:t>Maraqların toqquşması</w:t>
            </w:r>
          </w:p>
        </w:tc>
        <w:tc>
          <w:tcPr>
            <w:tcW w:w="13210" w:type="dxa"/>
          </w:tcPr>
          <w:p w:rsidR="00AB7FCE" w:rsidRPr="0049777A" w:rsidRDefault="00AB7FCE" w:rsidP="0066798D">
            <w:pPr>
              <w:jc w:val="center"/>
              <w:rPr>
                <w:rFonts w:ascii="Times New Roman" w:hAnsi="Times New Roman" w:cs="Times New Roman"/>
                <w:sz w:val="24"/>
                <w:szCs w:val="24"/>
                <w:lang w:val="az-Latn-AZ"/>
              </w:rPr>
            </w:pPr>
            <w:r w:rsidRPr="0049777A">
              <w:rPr>
                <w:rFonts w:ascii="Times New Roman" w:hAnsi="Times New Roman" w:cs="Times New Roman"/>
                <w:sz w:val="24"/>
                <w:szCs w:val="24"/>
                <w:lang w:val="az-Latn-AZ"/>
              </w:rPr>
              <w:t>yoxdur</w:t>
            </w:r>
          </w:p>
        </w:tc>
      </w:tr>
    </w:tbl>
    <w:p w:rsidR="00AB7FCE" w:rsidRPr="0049777A" w:rsidRDefault="00AB7FCE" w:rsidP="00090FF8">
      <w:pPr>
        <w:rPr>
          <w:rFonts w:ascii="Times New Roman" w:hAnsi="Times New Roman" w:cs="Times New Roman"/>
          <w:bCs/>
          <w:sz w:val="24"/>
          <w:szCs w:val="24"/>
          <w:lang w:val="az-Latn-AZ"/>
        </w:rPr>
      </w:pPr>
    </w:p>
    <w:p w:rsidR="00AB7FCE" w:rsidRPr="0049777A" w:rsidRDefault="00AB7FCE" w:rsidP="00090FF8">
      <w:pPr>
        <w:rPr>
          <w:rFonts w:ascii="Times New Roman" w:hAnsi="Times New Roman" w:cs="Times New Roman"/>
          <w:b/>
          <w:sz w:val="24"/>
          <w:szCs w:val="24"/>
          <w:lang w:val="az-Latn-AZ"/>
        </w:rPr>
      </w:pPr>
      <w:r w:rsidRPr="0049777A">
        <w:rPr>
          <w:rFonts w:ascii="Times New Roman" w:hAnsi="Times New Roman" w:cs="Times New Roman"/>
          <w:b/>
          <w:sz w:val="24"/>
          <w:szCs w:val="24"/>
          <w:lang w:val="az-Latn-AZ"/>
        </w:rPr>
        <w:t>TƏDQİQATIN MƏZMUNU</w:t>
      </w:r>
    </w:p>
    <w:tbl>
      <w:tblPr>
        <w:tblStyle w:val="a3"/>
        <w:tblW w:w="9889" w:type="dxa"/>
        <w:tblLayout w:type="fixed"/>
        <w:tblLook w:val="04A0"/>
      </w:tblPr>
      <w:tblGrid>
        <w:gridCol w:w="3266"/>
        <w:gridCol w:w="6623"/>
      </w:tblGrid>
      <w:tr w:rsidR="00AB7FCE" w:rsidRPr="00A42FD0" w:rsidTr="001D534C">
        <w:tc>
          <w:tcPr>
            <w:tcW w:w="3266" w:type="dxa"/>
          </w:tcPr>
          <w:p w:rsidR="00AB7FCE" w:rsidRPr="0049777A" w:rsidRDefault="00AB7FCE" w:rsidP="00090FF8">
            <w:pPr>
              <w:spacing w:line="360" w:lineRule="auto"/>
              <w:rPr>
                <w:rFonts w:ascii="Times New Roman" w:hAnsi="Times New Roman" w:cs="Times New Roman"/>
                <w:b/>
                <w:i/>
                <w:sz w:val="24"/>
                <w:szCs w:val="24"/>
                <w:lang w:val="az-Latn-AZ"/>
              </w:rPr>
            </w:pPr>
            <w:r w:rsidRPr="0049777A">
              <w:rPr>
                <w:rFonts w:ascii="Times New Roman" w:hAnsi="Times New Roman" w:cs="Times New Roman"/>
                <w:b/>
                <w:i/>
                <w:sz w:val="24"/>
                <w:szCs w:val="24"/>
                <w:lang w:val="az-Latn-AZ"/>
              </w:rPr>
              <w:t>İşin adı</w:t>
            </w:r>
          </w:p>
        </w:tc>
        <w:tc>
          <w:tcPr>
            <w:tcW w:w="6623" w:type="dxa"/>
          </w:tcPr>
          <w:p w:rsidR="00AB7FCE" w:rsidRPr="0049777A" w:rsidRDefault="00AB7FCE" w:rsidP="00090FF8">
            <w:pPr>
              <w:contextualSpacing/>
              <w:rPr>
                <w:rFonts w:ascii="Times New Roman" w:hAnsi="Times New Roman" w:cs="Times New Roman"/>
                <w:sz w:val="24"/>
                <w:szCs w:val="24"/>
                <w:lang w:val="az-Latn-AZ"/>
              </w:rPr>
            </w:pPr>
            <w:r w:rsidRPr="0049777A">
              <w:rPr>
                <w:rFonts w:ascii="Times New Roman" w:hAnsi="Times New Roman" w:cs="Times New Roman"/>
                <w:color w:val="000000"/>
                <w:sz w:val="24"/>
                <w:szCs w:val="24"/>
                <w:lang w:val="az-Latn-AZ"/>
              </w:rPr>
              <w:t>Gəncə şəhərində</w:t>
            </w:r>
            <w:r w:rsidR="006459EE" w:rsidRPr="0049777A">
              <w:rPr>
                <w:rFonts w:ascii="Times New Roman" w:hAnsi="Times New Roman" w:cs="Times New Roman"/>
                <w:color w:val="000000"/>
                <w:sz w:val="24"/>
                <w:szCs w:val="24"/>
                <w:lang w:val="az-Latn-AZ"/>
              </w:rPr>
              <w:t xml:space="preserve"> e</w:t>
            </w:r>
            <w:r w:rsidRPr="0049777A">
              <w:rPr>
                <w:rFonts w:ascii="Times New Roman" w:hAnsi="Times New Roman" w:cs="Times New Roman"/>
                <w:color w:val="000000"/>
                <w:sz w:val="24"/>
                <w:szCs w:val="24"/>
                <w:lang w:val="az-Latn-AZ"/>
              </w:rPr>
              <w:t>pilepsiya: epidemioloji göstəricilərin analizi, klinikası və sosial aspektlər</w:t>
            </w:r>
            <w:r w:rsidR="006459EE" w:rsidRPr="0049777A">
              <w:rPr>
                <w:rFonts w:ascii="Times New Roman" w:hAnsi="Times New Roman" w:cs="Times New Roman"/>
                <w:color w:val="000000"/>
                <w:sz w:val="24"/>
                <w:szCs w:val="24"/>
                <w:lang w:val="az-Latn-AZ"/>
              </w:rPr>
              <w:t>i</w:t>
            </w:r>
            <w:r w:rsidRPr="0049777A">
              <w:rPr>
                <w:rFonts w:ascii="Times New Roman" w:hAnsi="Times New Roman" w:cs="Times New Roman"/>
                <w:color w:val="000000"/>
                <w:sz w:val="24"/>
                <w:szCs w:val="24"/>
                <w:lang w:val="az-Latn-AZ"/>
              </w:rPr>
              <w:t>.</w:t>
            </w:r>
          </w:p>
        </w:tc>
      </w:tr>
      <w:tr w:rsidR="00AB7FCE" w:rsidRPr="00A42FD0" w:rsidTr="0042316A">
        <w:trPr>
          <w:trHeight w:val="372"/>
        </w:trPr>
        <w:tc>
          <w:tcPr>
            <w:tcW w:w="3266" w:type="dxa"/>
          </w:tcPr>
          <w:p w:rsidR="00AB7FCE" w:rsidRPr="0049777A" w:rsidRDefault="00AB7FCE" w:rsidP="00090FF8">
            <w:pPr>
              <w:rPr>
                <w:rFonts w:ascii="Times New Roman" w:hAnsi="Times New Roman" w:cs="Times New Roman"/>
                <w:b/>
                <w:sz w:val="24"/>
                <w:szCs w:val="24"/>
                <w:highlight w:val="yellow"/>
                <w:lang w:val="az-Latn-AZ"/>
              </w:rPr>
            </w:pPr>
            <w:r w:rsidRPr="0049777A">
              <w:rPr>
                <w:rFonts w:ascii="Times New Roman" w:hAnsi="Times New Roman" w:cs="Times New Roman"/>
                <w:b/>
                <w:i/>
                <w:sz w:val="24"/>
                <w:szCs w:val="24"/>
              </w:rPr>
              <w:t>Problem</w:t>
            </w:r>
          </w:p>
        </w:tc>
        <w:tc>
          <w:tcPr>
            <w:tcW w:w="6623" w:type="dxa"/>
          </w:tcPr>
          <w:p w:rsidR="00AB7FCE" w:rsidRPr="0049777A" w:rsidRDefault="00AB7FCE" w:rsidP="00090FF8">
            <w:pPr>
              <w:contextualSpacing/>
              <w:rPr>
                <w:rFonts w:ascii="Times New Roman" w:hAnsi="Times New Roman" w:cs="Times New Roman"/>
                <w:sz w:val="24"/>
                <w:szCs w:val="24"/>
                <w:lang w:val="az-Latn-AZ"/>
              </w:rPr>
            </w:pPr>
            <w:r w:rsidRPr="0049777A">
              <w:rPr>
                <w:rFonts w:ascii="Times New Roman" w:hAnsi="Times New Roman" w:cs="Times New Roman"/>
                <w:sz w:val="24"/>
                <w:szCs w:val="24"/>
                <w:lang w:val="az-Latn-AZ"/>
              </w:rPr>
              <w:t>Epilepsiya xəstə</w:t>
            </w:r>
            <w:r w:rsidR="006459EE" w:rsidRPr="0049777A">
              <w:rPr>
                <w:rFonts w:ascii="Times New Roman" w:hAnsi="Times New Roman" w:cs="Times New Roman"/>
                <w:sz w:val="24"/>
                <w:szCs w:val="24"/>
                <w:lang w:val="az-Latn-AZ"/>
              </w:rPr>
              <w:t>liyinin</w:t>
            </w:r>
            <w:r w:rsidRPr="0049777A">
              <w:rPr>
                <w:rFonts w:ascii="Times New Roman" w:hAnsi="Times New Roman" w:cs="Times New Roman"/>
                <w:sz w:val="24"/>
                <w:szCs w:val="24"/>
                <w:lang w:val="az-Latn-AZ"/>
              </w:rPr>
              <w:t xml:space="preserve"> tibbi-sosial ağırlığı</w:t>
            </w:r>
          </w:p>
        </w:tc>
      </w:tr>
      <w:tr w:rsidR="00AB7FCE" w:rsidRPr="00A42FD0" w:rsidTr="001D534C">
        <w:tc>
          <w:tcPr>
            <w:tcW w:w="3266" w:type="dxa"/>
          </w:tcPr>
          <w:p w:rsidR="00AB7FCE" w:rsidRPr="0049777A" w:rsidRDefault="00AB7FCE" w:rsidP="00090FF8">
            <w:pPr>
              <w:rPr>
                <w:rFonts w:ascii="Times New Roman" w:hAnsi="Times New Roman" w:cs="Times New Roman"/>
                <w:b/>
                <w:i/>
                <w:sz w:val="24"/>
                <w:szCs w:val="24"/>
                <w:lang w:val="az-Latn-AZ"/>
              </w:rPr>
            </w:pPr>
            <w:r w:rsidRPr="0049777A">
              <w:rPr>
                <w:rFonts w:ascii="Times New Roman" w:hAnsi="Times New Roman" w:cs="Times New Roman"/>
                <w:b/>
                <w:i/>
                <w:sz w:val="24"/>
                <w:szCs w:val="24"/>
                <w:lang w:val="az-Latn-AZ"/>
              </w:rPr>
              <w:t>Məqsəd</w:t>
            </w:r>
          </w:p>
        </w:tc>
        <w:tc>
          <w:tcPr>
            <w:tcW w:w="6623" w:type="dxa"/>
          </w:tcPr>
          <w:p w:rsidR="00AB7FCE" w:rsidRPr="0049777A" w:rsidRDefault="00AB7FCE" w:rsidP="00090FF8">
            <w:pPr>
              <w:contextualSpacing/>
              <w:rPr>
                <w:rFonts w:ascii="Times New Roman" w:hAnsi="Times New Roman" w:cs="Times New Roman"/>
                <w:sz w:val="24"/>
                <w:szCs w:val="24"/>
                <w:lang w:val="az-Latn-AZ"/>
              </w:rPr>
            </w:pPr>
            <w:r w:rsidRPr="0049777A">
              <w:rPr>
                <w:rFonts w:ascii="Times New Roman" w:hAnsi="Times New Roman" w:cs="Times New Roman"/>
                <w:color w:val="000000"/>
                <w:sz w:val="24"/>
                <w:szCs w:val="24"/>
                <w:lang w:val="az-Latn-AZ"/>
              </w:rPr>
              <w:t>Gəncə ə</w:t>
            </w:r>
            <w:r w:rsidR="0042316A" w:rsidRPr="0049777A">
              <w:rPr>
                <w:rFonts w:ascii="Times New Roman" w:hAnsi="Times New Roman" w:cs="Times New Roman"/>
                <w:color w:val="000000"/>
                <w:sz w:val="24"/>
                <w:szCs w:val="24"/>
                <w:lang w:val="az-Latn-AZ"/>
              </w:rPr>
              <w:t xml:space="preserve">halisi arasında </w:t>
            </w:r>
            <w:r w:rsidRPr="0049777A">
              <w:rPr>
                <w:rFonts w:ascii="Times New Roman" w:hAnsi="Times New Roman" w:cs="Times New Roman"/>
                <w:color w:val="000000"/>
                <w:sz w:val="24"/>
                <w:szCs w:val="24"/>
                <w:lang w:val="az-Latn-AZ"/>
              </w:rPr>
              <w:t>epilepsiyanın epidemioloji göstəricilə</w:t>
            </w:r>
            <w:r w:rsidR="0042316A" w:rsidRPr="0049777A">
              <w:rPr>
                <w:rFonts w:ascii="Times New Roman" w:hAnsi="Times New Roman" w:cs="Times New Roman"/>
                <w:color w:val="000000"/>
                <w:sz w:val="24"/>
                <w:szCs w:val="24"/>
                <w:lang w:val="az-Latn-AZ"/>
              </w:rPr>
              <w:t xml:space="preserve">rinin </w:t>
            </w:r>
            <w:r w:rsidRPr="0049777A">
              <w:rPr>
                <w:rFonts w:ascii="Times New Roman" w:hAnsi="Times New Roman" w:cs="Times New Roman"/>
                <w:color w:val="000000"/>
                <w:sz w:val="24"/>
                <w:szCs w:val="24"/>
                <w:lang w:val="az-Latn-AZ"/>
              </w:rPr>
              <w:t>öyrənilmə</w:t>
            </w:r>
            <w:r w:rsidR="0042316A" w:rsidRPr="0049777A">
              <w:rPr>
                <w:rFonts w:ascii="Times New Roman" w:hAnsi="Times New Roman" w:cs="Times New Roman"/>
                <w:color w:val="000000"/>
                <w:sz w:val="24"/>
                <w:szCs w:val="24"/>
                <w:lang w:val="az-Latn-AZ"/>
              </w:rPr>
              <w:t>si,</w:t>
            </w:r>
            <w:r w:rsidRPr="0049777A">
              <w:rPr>
                <w:rFonts w:ascii="Times New Roman" w:hAnsi="Times New Roman" w:cs="Times New Roman"/>
                <w:color w:val="000000"/>
                <w:sz w:val="24"/>
                <w:szCs w:val="24"/>
                <w:lang w:val="az-Latn-AZ"/>
              </w:rPr>
              <w:t>epilepsiyalı xəstələ</w:t>
            </w:r>
            <w:r w:rsidR="0042316A" w:rsidRPr="0049777A">
              <w:rPr>
                <w:rFonts w:ascii="Times New Roman" w:hAnsi="Times New Roman" w:cs="Times New Roman"/>
                <w:color w:val="000000"/>
                <w:sz w:val="24"/>
                <w:szCs w:val="24"/>
                <w:lang w:val="az-Latn-AZ"/>
              </w:rPr>
              <w:t xml:space="preserve">rin klinik </w:t>
            </w:r>
            <w:r w:rsidRPr="0049777A">
              <w:rPr>
                <w:rFonts w:ascii="Times New Roman" w:hAnsi="Times New Roman" w:cs="Times New Roman"/>
                <w:color w:val="000000"/>
                <w:sz w:val="24"/>
                <w:szCs w:val="24"/>
                <w:lang w:val="az-Latn-AZ"/>
              </w:rPr>
              <w:t>və</w:t>
            </w:r>
            <w:r w:rsidR="0042316A" w:rsidRPr="0049777A">
              <w:rPr>
                <w:rFonts w:ascii="Times New Roman" w:hAnsi="Times New Roman" w:cs="Times New Roman"/>
                <w:color w:val="000000"/>
                <w:sz w:val="24"/>
                <w:szCs w:val="24"/>
                <w:lang w:val="az-Latn-AZ"/>
              </w:rPr>
              <w:t xml:space="preserve"> sosial xüsusiyyətlərinin araşdırılması.</w:t>
            </w:r>
          </w:p>
        </w:tc>
      </w:tr>
      <w:tr w:rsidR="00AB7FCE" w:rsidRPr="00A42FD0" w:rsidTr="001D534C">
        <w:trPr>
          <w:trHeight w:val="978"/>
        </w:trPr>
        <w:tc>
          <w:tcPr>
            <w:tcW w:w="3266" w:type="dxa"/>
          </w:tcPr>
          <w:p w:rsidR="00AB7FCE" w:rsidRPr="0049777A" w:rsidRDefault="00AB7FCE" w:rsidP="00090FF8">
            <w:pPr>
              <w:spacing w:line="360" w:lineRule="auto"/>
              <w:rPr>
                <w:rFonts w:ascii="Times New Roman" w:hAnsi="Times New Roman" w:cs="Times New Roman"/>
                <w:b/>
                <w:i/>
                <w:sz w:val="24"/>
                <w:szCs w:val="24"/>
                <w:lang w:val="az-Latn-AZ"/>
              </w:rPr>
            </w:pPr>
          </w:p>
          <w:p w:rsidR="00AB7FCE" w:rsidRPr="0049777A" w:rsidRDefault="00AB7FCE" w:rsidP="00090FF8">
            <w:pPr>
              <w:rPr>
                <w:rFonts w:ascii="Times New Roman" w:hAnsi="Times New Roman" w:cs="Times New Roman"/>
                <w:sz w:val="24"/>
                <w:szCs w:val="24"/>
                <w:lang w:val="az-Latn-AZ"/>
              </w:rPr>
            </w:pPr>
            <w:r w:rsidRPr="0049777A">
              <w:rPr>
                <w:rFonts w:ascii="Times New Roman" w:hAnsi="Times New Roman" w:cs="Times New Roman"/>
                <w:b/>
                <w:i/>
                <w:sz w:val="24"/>
                <w:szCs w:val="24"/>
                <w:lang w:val="az-Latn-AZ"/>
              </w:rPr>
              <w:t>Obyekt və müdaxilələr – (xəstə qrupları və müdaxilələr/proseduralar)</w:t>
            </w:r>
          </w:p>
        </w:tc>
        <w:tc>
          <w:tcPr>
            <w:tcW w:w="6623" w:type="dxa"/>
          </w:tcPr>
          <w:p w:rsidR="00AB7FCE" w:rsidRPr="0049777A" w:rsidRDefault="00AB7FCE" w:rsidP="00090FF8">
            <w:pPr>
              <w:pStyle w:val="a4"/>
              <w:ind w:left="0" w:firstLine="316"/>
              <w:rPr>
                <w:rFonts w:ascii="Times New Roman" w:hAnsi="Times New Roman" w:cs="Times New Roman"/>
                <w:sz w:val="24"/>
                <w:szCs w:val="24"/>
                <w:lang w:val="az-Latn-AZ"/>
              </w:rPr>
            </w:pPr>
            <w:r w:rsidRPr="0049777A">
              <w:rPr>
                <w:rFonts w:ascii="Times New Roman" w:hAnsi="Times New Roman" w:cs="Times New Roman"/>
                <w:sz w:val="24"/>
                <w:szCs w:val="24"/>
                <w:lang w:val="az-Latn-AZ"/>
              </w:rPr>
              <w:t xml:space="preserve">Tədqiqatın obyekti </w:t>
            </w:r>
            <w:r w:rsidRPr="0049777A">
              <w:rPr>
                <w:rFonts w:ascii="Times New Roman" w:hAnsi="Times New Roman" w:cs="Times New Roman"/>
                <w:color w:val="000000"/>
                <w:sz w:val="24"/>
                <w:szCs w:val="24"/>
                <w:lang w:val="az-Latn-AZ"/>
              </w:rPr>
              <w:t>Gəncə şəhər əhalisində epilepsiyalı xəstələr</w:t>
            </w:r>
            <w:r w:rsidRPr="0049777A">
              <w:rPr>
                <w:rFonts w:ascii="Times New Roman" w:hAnsi="Times New Roman" w:cs="Times New Roman"/>
                <w:sz w:val="24"/>
                <w:szCs w:val="24"/>
                <w:lang w:val="az-Latn-AZ"/>
              </w:rPr>
              <w:t>dir.Pasiyentə klinik,instrumental,laborator müayinə - müalicə və sosial sorğu yolu ilə tibbi yardımın təşkili planlaşdırılır.Xəstələrin yaşa,cinsə, xəstəliyin klinik formalarına, gedişatına görə qruplar</w:t>
            </w:r>
            <w:r w:rsidR="0042316A" w:rsidRPr="0049777A">
              <w:rPr>
                <w:rFonts w:ascii="Times New Roman" w:hAnsi="Times New Roman" w:cs="Times New Roman"/>
                <w:sz w:val="24"/>
                <w:szCs w:val="24"/>
                <w:lang w:val="az-Latn-AZ"/>
              </w:rPr>
              <w:t>ı</w:t>
            </w:r>
            <w:r w:rsidRPr="0049777A">
              <w:rPr>
                <w:rFonts w:ascii="Times New Roman" w:hAnsi="Times New Roman" w:cs="Times New Roman"/>
                <w:sz w:val="24"/>
                <w:szCs w:val="24"/>
                <w:lang w:val="az-Latn-AZ"/>
              </w:rPr>
              <w:t xml:space="preserve"> ayırd olunacaqdır,qruplararası fərqin əhəmiyyətinə görə  tibbi-sosial ağırlığın azaldılması imkanları qiymətləndiriləcəkdir.</w:t>
            </w:r>
          </w:p>
          <w:p w:rsidR="00AB7FCE" w:rsidRPr="0049777A" w:rsidRDefault="00AB7FCE" w:rsidP="00090FF8">
            <w:pPr>
              <w:pStyle w:val="a4"/>
              <w:ind w:left="0" w:firstLine="316"/>
              <w:rPr>
                <w:rFonts w:ascii="Times New Roman" w:hAnsi="Times New Roman" w:cs="Times New Roman"/>
                <w:sz w:val="24"/>
                <w:szCs w:val="24"/>
                <w:lang w:val="az-Latn-AZ"/>
              </w:rPr>
            </w:pPr>
          </w:p>
        </w:tc>
      </w:tr>
      <w:tr w:rsidR="00AB7FCE" w:rsidRPr="00A42FD0" w:rsidTr="001D534C">
        <w:tc>
          <w:tcPr>
            <w:tcW w:w="3266" w:type="dxa"/>
          </w:tcPr>
          <w:p w:rsidR="00AB7FCE" w:rsidRPr="0049777A" w:rsidRDefault="00AB7FCE" w:rsidP="00090FF8">
            <w:pPr>
              <w:rPr>
                <w:rFonts w:ascii="Times New Roman" w:hAnsi="Times New Roman" w:cs="Times New Roman"/>
                <w:b/>
                <w:i/>
                <w:sz w:val="24"/>
                <w:szCs w:val="24"/>
                <w:lang w:val="az-Latn-AZ"/>
              </w:rPr>
            </w:pPr>
            <w:r w:rsidRPr="0049777A">
              <w:rPr>
                <w:rFonts w:ascii="Times New Roman" w:hAnsi="Times New Roman" w:cs="Times New Roman"/>
                <w:b/>
                <w:i/>
                <w:sz w:val="24"/>
                <w:szCs w:val="24"/>
                <w:lang w:val="az-Latn-AZ"/>
              </w:rPr>
              <w:t>Əsas qiymətləndirmə kriteriyası və onun ölçmə metodu</w:t>
            </w:r>
          </w:p>
        </w:tc>
        <w:tc>
          <w:tcPr>
            <w:tcW w:w="6623" w:type="dxa"/>
          </w:tcPr>
          <w:p w:rsidR="00AB7FCE" w:rsidRPr="0049777A" w:rsidRDefault="0042316A" w:rsidP="00090FF8">
            <w:pPr>
              <w:rPr>
                <w:rFonts w:ascii="Times New Roman" w:hAnsi="Times New Roman" w:cs="Times New Roman"/>
                <w:sz w:val="24"/>
                <w:szCs w:val="24"/>
                <w:lang w:val="az-Latn-AZ"/>
              </w:rPr>
            </w:pPr>
            <w:r w:rsidRPr="0049777A">
              <w:rPr>
                <w:rFonts w:ascii="Times New Roman" w:hAnsi="Times New Roman" w:cs="Times New Roman"/>
                <w:color w:val="000000"/>
                <w:sz w:val="24"/>
                <w:szCs w:val="24"/>
                <w:lang w:val="az-Latn-AZ"/>
              </w:rPr>
              <w:t>E</w:t>
            </w:r>
            <w:r w:rsidR="00AB7FCE" w:rsidRPr="0049777A">
              <w:rPr>
                <w:rFonts w:ascii="Times New Roman" w:hAnsi="Times New Roman" w:cs="Times New Roman"/>
                <w:color w:val="000000"/>
                <w:sz w:val="24"/>
                <w:szCs w:val="24"/>
                <w:lang w:val="az-Latn-AZ"/>
              </w:rPr>
              <w:t>pilepsiyanin mövcudluğu və risk faktorları.</w:t>
            </w:r>
          </w:p>
        </w:tc>
      </w:tr>
      <w:tr w:rsidR="00AB7FCE" w:rsidRPr="00A42FD0" w:rsidTr="001D534C">
        <w:tc>
          <w:tcPr>
            <w:tcW w:w="3266" w:type="dxa"/>
          </w:tcPr>
          <w:p w:rsidR="00AB7FCE" w:rsidRPr="0049777A" w:rsidRDefault="00AB7FCE" w:rsidP="00090FF8">
            <w:pPr>
              <w:rPr>
                <w:rFonts w:ascii="Times New Roman" w:hAnsi="Times New Roman" w:cs="Times New Roman"/>
                <w:b/>
                <w:i/>
                <w:sz w:val="24"/>
                <w:szCs w:val="24"/>
                <w:lang w:val="az-Latn-AZ"/>
              </w:rPr>
            </w:pPr>
            <w:r w:rsidRPr="0049777A">
              <w:rPr>
                <w:rFonts w:ascii="Times New Roman" w:hAnsi="Times New Roman" w:cs="Times New Roman"/>
                <w:b/>
                <w:i/>
                <w:sz w:val="24"/>
                <w:szCs w:val="24"/>
                <w:lang w:val="az-Latn-AZ"/>
              </w:rPr>
              <w:t>Əlavə qiymətləndirmə kriteriyaları və onun ölçmə metodları</w:t>
            </w:r>
          </w:p>
        </w:tc>
        <w:tc>
          <w:tcPr>
            <w:tcW w:w="6623" w:type="dxa"/>
          </w:tcPr>
          <w:p w:rsidR="00AB7FCE" w:rsidRPr="0049777A" w:rsidRDefault="0042316A" w:rsidP="00090FF8">
            <w:pPr>
              <w:rPr>
                <w:rFonts w:ascii="Times New Roman" w:hAnsi="Times New Roman" w:cs="Times New Roman"/>
                <w:sz w:val="24"/>
                <w:szCs w:val="24"/>
                <w:lang w:val="az-Latn-AZ"/>
              </w:rPr>
            </w:pPr>
            <w:r w:rsidRPr="0049777A">
              <w:rPr>
                <w:rFonts w:ascii="Times New Roman" w:hAnsi="Times New Roman" w:cs="Times New Roman"/>
                <w:color w:val="000000"/>
                <w:sz w:val="24"/>
                <w:szCs w:val="24"/>
                <w:lang w:val="az-Latn-AZ"/>
              </w:rPr>
              <w:t xml:space="preserve"> Neyrofizioloji </w:t>
            </w:r>
            <w:r w:rsidR="000E2B39">
              <w:rPr>
                <w:rFonts w:ascii="Times New Roman" w:hAnsi="Times New Roman" w:cs="Times New Roman"/>
                <w:color w:val="000000"/>
                <w:sz w:val="24"/>
                <w:szCs w:val="24"/>
                <w:lang w:val="az-Latn-AZ"/>
              </w:rPr>
              <w:t>mü</w:t>
            </w:r>
            <w:r w:rsidR="00AB7FCE" w:rsidRPr="0049777A">
              <w:rPr>
                <w:rFonts w:ascii="Times New Roman" w:hAnsi="Times New Roman" w:cs="Times New Roman"/>
                <w:color w:val="000000"/>
                <w:sz w:val="24"/>
                <w:szCs w:val="24"/>
                <w:lang w:val="az-Latn-AZ"/>
              </w:rPr>
              <w:t>ayinə</w:t>
            </w:r>
            <w:r w:rsidRPr="0049777A">
              <w:rPr>
                <w:rFonts w:ascii="Times New Roman" w:hAnsi="Times New Roman" w:cs="Times New Roman"/>
                <w:color w:val="000000"/>
                <w:sz w:val="24"/>
                <w:szCs w:val="24"/>
                <w:lang w:val="az-Latn-AZ"/>
              </w:rPr>
              <w:t xml:space="preserve">-elektroensefaloqrafiya.Başbeynin </w:t>
            </w:r>
            <w:r w:rsidR="00AB7FCE" w:rsidRPr="0049777A">
              <w:rPr>
                <w:rFonts w:ascii="Times New Roman" w:hAnsi="Times New Roman" w:cs="Times New Roman"/>
                <w:color w:val="000000"/>
                <w:sz w:val="24"/>
                <w:szCs w:val="24"/>
                <w:lang w:val="az-Latn-AZ"/>
              </w:rPr>
              <w:t xml:space="preserve">maqnit-rezonans,kompyuter </w:t>
            </w:r>
            <w:r w:rsidR="000E2B39">
              <w:rPr>
                <w:rFonts w:ascii="Times New Roman" w:hAnsi="Times New Roman" w:cs="Times New Roman"/>
                <w:color w:val="000000"/>
                <w:sz w:val="24"/>
                <w:szCs w:val="24"/>
                <w:lang w:val="az-Latn-AZ"/>
              </w:rPr>
              <w:t>tomoqrafiyası</w:t>
            </w:r>
            <w:r w:rsidR="00AB7FCE" w:rsidRPr="0049777A">
              <w:rPr>
                <w:rFonts w:ascii="Times New Roman" w:hAnsi="Times New Roman" w:cs="Times New Roman"/>
                <w:color w:val="000000"/>
                <w:sz w:val="24"/>
                <w:szCs w:val="24"/>
                <w:lang w:val="az-Latn-AZ"/>
              </w:rPr>
              <w:t>.</w:t>
            </w:r>
          </w:p>
        </w:tc>
      </w:tr>
      <w:tr w:rsidR="00AB7FCE" w:rsidRPr="00A42FD0" w:rsidTr="001D534C">
        <w:tc>
          <w:tcPr>
            <w:tcW w:w="3266" w:type="dxa"/>
          </w:tcPr>
          <w:p w:rsidR="00AB7FCE" w:rsidRPr="0049777A" w:rsidRDefault="00AB7FCE" w:rsidP="00090FF8">
            <w:pPr>
              <w:spacing w:line="360" w:lineRule="auto"/>
              <w:rPr>
                <w:rFonts w:ascii="Times New Roman" w:hAnsi="Times New Roman" w:cs="Times New Roman"/>
                <w:b/>
                <w:i/>
                <w:sz w:val="24"/>
                <w:szCs w:val="24"/>
                <w:lang w:val="az-Latn-AZ"/>
              </w:rPr>
            </w:pPr>
            <w:r w:rsidRPr="0049777A">
              <w:rPr>
                <w:rFonts w:ascii="Times New Roman" w:hAnsi="Times New Roman" w:cs="Times New Roman"/>
                <w:b/>
                <w:i/>
                <w:sz w:val="24"/>
                <w:szCs w:val="24"/>
                <w:lang w:val="az-Latn-AZ"/>
              </w:rPr>
              <w:t>Açar sözlər</w:t>
            </w:r>
          </w:p>
        </w:tc>
        <w:tc>
          <w:tcPr>
            <w:tcW w:w="6623" w:type="dxa"/>
          </w:tcPr>
          <w:p w:rsidR="00AB7FCE" w:rsidRPr="0049777A" w:rsidRDefault="00AB7FCE" w:rsidP="00090FF8">
            <w:pPr>
              <w:tabs>
                <w:tab w:val="left" w:pos="7812"/>
              </w:tabs>
              <w:rPr>
                <w:rFonts w:ascii="Times New Roman" w:hAnsi="Times New Roman" w:cs="Times New Roman"/>
                <w:sz w:val="24"/>
                <w:szCs w:val="24"/>
                <w:lang w:val="en-US"/>
              </w:rPr>
            </w:pPr>
            <w:r w:rsidRPr="0049777A">
              <w:rPr>
                <w:rFonts w:ascii="Times New Roman" w:hAnsi="Times New Roman" w:cs="Times New Roman"/>
                <w:color w:val="000000"/>
                <w:sz w:val="24"/>
                <w:szCs w:val="24"/>
                <w:lang w:val="en-US"/>
              </w:rPr>
              <w:t>Epilepsiya,epidemiologiya,epilepsiyanın formaları,tutmanın növləri,antie</w:t>
            </w:r>
            <w:r w:rsidR="000E2B39">
              <w:rPr>
                <w:rFonts w:ascii="Times New Roman" w:hAnsi="Times New Roman" w:cs="Times New Roman"/>
                <w:color w:val="000000"/>
                <w:sz w:val="24"/>
                <w:szCs w:val="24"/>
                <w:lang w:val="en-US"/>
              </w:rPr>
              <w:t>p</w:t>
            </w:r>
            <w:r w:rsidRPr="0049777A">
              <w:rPr>
                <w:rFonts w:ascii="Times New Roman" w:hAnsi="Times New Roman" w:cs="Times New Roman"/>
                <w:color w:val="000000"/>
                <w:sz w:val="24"/>
                <w:szCs w:val="24"/>
                <w:lang w:val="en-US"/>
              </w:rPr>
              <w:t>ileptik preparatlar.</w:t>
            </w:r>
          </w:p>
        </w:tc>
      </w:tr>
      <w:tr w:rsidR="00AB7FCE" w:rsidRPr="0049777A" w:rsidTr="001D534C">
        <w:tc>
          <w:tcPr>
            <w:tcW w:w="3266" w:type="dxa"/>
          </w:tcPr>
          <w:p w:rsidR="00AB7FCE" w:rsidRPr="0049777A" w:rsidRDefault="00AB7FCE" w:rsidP="00090FF8">
            <w:pPr>
              <w:rPr>
                <w:rFonts w:ascii="Times New Roman" w:hAnsi="Times New Roman" w:cs="Times New Roman"/>
                <w:b/>
                <w:i/>
                <w:sz w:val="24"/>
                <w:szCs w:val="24"/>
                <w:lang w:val="az-Latn-AZ"/>
              </w:rPr>
            </w:pPr>
            <w:r w:rsidRPr="0049777A">
              <w:rPr>
                <w:rFonts w:ascii="Times New Roman" w:hAnsi="Times New Roman" w:cs="Times New Roman"/>
                <w:b/>
                <w:i/>
                <w:sz w:val="24"/>
                <w:szCs w:val="24"/>
                <w:lang w:val="az-Latn-AZ"/>
              </w:rPr>
              <w:t>Obyektinə görə işin növü</w:t>
            </w:r>
          </w:p>
        </w:tc>
        <w:tc>
          <w:tcPr>
            <w:tcW w:w="6623" w:type="dxa"/>
          </w:tcPr>
          <w:p w:rsidR="00AB7FCE" w:rsidRPr="0049777A" w:rsidRDefault="00AB7FCE" w:rsidP="00090FF8">
            <w:pPr>
              <w:tabs>
                <w:tab w:val="left" w:pos="7812"/>
              </w:tabs>
              <w:ind w:firstLine="316"/>
              <w:rPr>
                <w:rFonts w:ascii="Times New Roman" w:hAnsi="Times New Roman" w:cs="Times New Roman"/>
                <w:sz w:val="24"/>
                <w:szCs w:val="24"/>
                <w:lang w:val="az-Latn-AZ"/>
              </w:rPr>
            </w:pPr>
            <w:r w:rsidRPr="0049777A">
              <w:rPr>
                <w:rFonts w:ascii="Times New Roman" w:hAnsi="Times New Roman" w:cs="Times New Roman"/>
                <w:sz w:val="24"/>
                <w:szCs w:val="24"/>
                <w:lang w:val="az-Latn-AZ"/>
              </w:rPr>
              <w:t>Klinik</w:t>
            </w:r>
          </w:p>
        </w:tc>
      </w:tr>
      <w:tr w:rsidR="00AB7FCE" w:rsidRPr="0049777A" w:rsidTr="001D534C">
        <w:tc>
          <w:tcPr>
            <w:tcW w:w="3266" w:type="dxa"/>
          </w:tcPr>
          <w:p w:rsidR="00AB7FCE" w:rsidRPr="0049777A" w:rsidRDefault="00AB7FCE" w:rsidP="00090FF8">
            <w:pPr>
              <w:rPr>
                <w:rFonts w:ascii="Times New Roman" w:hAnsi="Times New Roman" w:cs="Times New Roman"/>
                <w:b/>
                <w:i/>
                <w:sz w:val="24"/>
                <w:szCs w:val="24"/>
                <w:lang w:val="az-Latn-AZ"/>
              </w:rPr>
            </w:pPr>
            <w:r w:rsidRPr="0049777A">
              <w:rPr>
                <w:rFonts w:ascii="Times New Roman" w:hAnsi="Times New Roman" w:cs="Times New Roman"/>
                <w:b/>
                <w:i/>
                <w:sz w:val="24"/>
                <w:szCs w:val="24"/>
                <w:lang w:val="az-Latn-AZ"/>
              </w:rPr>
              <w:t>Məqsədinə görə işin növü</w:t>
            </w:r>
          </w:p>
        </w:tc>
        <w:tc>
          <w:tcPr>
            <w:tcW w:w="6623" w:type="dxa"/>
          </w:tcPr>
          <w:p w:rsidR="00AB7FCE" w:rsidRPr="0049777A" w:rsidRDefault="0042316A" w:rsidP="00090FF8">
            <w:pPr>
              <w:tabs>
                <w:tab w:val="left" w:pos="7812"/>
              </w:tabs>
              <w:ind w:firstLine="316"/>
              <w:rPr>
                <w:rFonts w:ascii="Times New Roman" w:hAnsi="Times New Roman" w:cs="Times New Roman"/>
                <w:sz w:val="24"/>
                <w:szCs w:val="24"/>
                <w:lang w:val="az-Latn-AZ"/>
              </w:rPr>
            </w:pPr>
            <w:r w:rsidRPr="0049777A">
              <w:rPr>
                <w:rFonts w:ascii="Times New Roman" w:hAnsi="Times New Roman" w:cs="Times New Roman"/>
                <w:sz w:val="24"/>
                <w:szCs w:val="24"/>
                <w:lang w:val="az-Latn-AZ"/>
              </w:rPr>
              <w:t>Skrininq</w:t>
            </w:r>
          </w:p>
        </w:tc>
      </w:tr>
      <w:tr w:rsidR="00AB7FCE" w:rsidRPr="0049777A" w:rsidTr="001D534C">
        <w:tc>
          <w:tcPr>
            <w:tcW w:w="3266" w:type="dxa"/>
          </w:tcPr>
          <w:p w:rsidR="00AB7FCE" w:rsidRPr="0049777A" w:rsidRDefault="00AB7FCE" w:rsidP="00090FF8">
            <w:pPr>
              <w:rPr>
                <w:rFonts w:ascii="Times New Roman" w:hAnsi="Times New Roman" w:cs="Times New Roman"/>
                <w:b/>
                <w:i/>
                <w:sz w:val="24"/>
                <w:szCs w:val="24"/>
                <w:lang w:val="az-Latn-AZ"/>
              </w:rPr>
            </w:pPr>
            <w:r w:rsidRPr="0049777A">
              <w:rPr>
                <w:rFonts w:ascii="Times New Roman" w:hAnsi="Times New Roman" w:cs="Times New Roman"/>
                <w:b/>
                <w:i/>
                <w:sz w:val="24"/>
                <w:szCs w:val="24"/>
                <w:lang w:val="az-Latn-AZ"/>
              </w:rPr>
              <w:t>Vaxta görə işin növü</w:t>
            </w:r>
          </w:p>
        </w:tc>
        <w:tc>
          <w:tcPr>
            <w:tcW w:w="6623" w:type="dxa"/>
          </w:tcPr>
          <w:p w:rsidR="00AB7FCE" w:rsidRPr="0049777A" w:rsidRDefault="0042316A" w:rsidP="00090FF8">
            <w:pPr>
              <w:spacing w:line="360" w:lineRule="auto"/>
              <w:ind w:firstLine="316"/>
              <w:rPr>
                <w:rFonts w:ascii="Times New Roman" w:hAnsi="Times New Roman" w:cs="Times New Roman"/>
                <w:sz w:val="24"/>
                <w:szCs w:val="24"/>
                <w:lang w:val="az-Latn-AZ"/>
              </w:rPr>
            </w:pPr>
            <w:r w:rsidRPr="0049777A">
              <w:rPr>
                <w:rFonts w:ascii="Times New Roman" w:hAnsi="Times New Roman" w:cs="Times New Roman"/>
                <w:sz w:val="24"/>
                <w:szCs w:val="24"/>
                <w:lang w:val="az-Latn-AZ"/>
              </w:rPr>
              <w:t>Retrospektiv-</w:t>
            </w:r>
            <w:r w:rsidR="0049777A" w:rsidRPr="0049777A">
              <w:rPr>
                <w:rFonts w:ascii="Times New Roman" w:hAnsi="Times New Roman" w:cs="Times New Roman"/>
                <w:sz w:val="24"/>
                <w:szCs w:val="24"/>
                <w:lang w:val="az-Latn-AZ"/>
              </w:rPr>
              <w:t>p</w:t>
            </w:r>
            <w:r w:rsidR="00AB7FCE" w:rsidRPr="0049777A">
              <w:rPr>
                <w:rFonts w:ascii="Times New Roman" w:hAnsi="Times New Roman" w:cs="Times New Roman"/>
                <w:sz w:val="24"/>
                <w:szCs w:val="24"/>
                <w:lang w:val="az-Latn-AZ"/>
              </w:rPr>
              <w:t xml:space="preserve">rospektiv   </w:t>
            </w:r>
          </w:p>
        </w:tc>
      </w:tr>
      <w:tr w:rsidR="00AB7FCE" w:rsidRPr="0049777A" w:rsidTr="001D534C">
        <w:tc>
          <w:tcPr>
            <w:tcW w:w="3266" w:type="dxa"/>
          </w:tcPr>
          <w:p w:rsidR="00AB7FCE" w:rsidRPr="0049777A" w:rsidRDefault="00AB7FCE" w:rsidP="00090FF8">
            <w:pPr>
              <w:rPr>
                <w:rFonts w:ascii="Times New Roman" w:hAnsi="Times New Roman" w:cs="Times New Roman"/>
                <w:b/>
                <w:i/>
                <w:sz w:val="24"/>
                <w:szCs w:val="24"/>
                <w:lang w:val="az-Latn-AZ"/>
              </w:rPr>
            </w:pPr>
            <w:r w:rsidRPr="0049777A">
              <w:rPr>
                <w:rFonts w:ascii="Times New Roman" w:hAnsi="Times New Roman" w:cs="Times New Roman"/>
                <w:b/>
                <w:i/>
                <w:sz w:val="24"/>
                <w:szCs w:val="24"/>
                <w:lang w:val="az-Latn-AZ"/>
              </w:rPr>
              <w:t>Klinik tədqiqatın modeli</w:t>
            </w:r>
          </w:p>
        </w:tc>
        <w:tc>
          <w:tcPr>
            <w:tcW w:w="6623" w:type="dxa"/>
          </w:tcPr>
          <w:p w:rsidR="00AB7FCE" w:rsidRPr="0049777A" w:rsidRDefault="0042316A" w:rsidP="00090FF8">
            <w:pPr>
              <w:spacing w:line="360" w:lineRule="auto"/>
              <w:ind w:firstLine="316"/>
              <w:rPr>
                <w:rFonts w:ascii="Times New Roman" w:hAnsi="Times New Roman" w:cs="Times New Roman"/>
                <w:sz w:val="24"/>
                <w:szCs w:val="24"/>
                <w:lang w:val="az-Latn-AZ"/>
              </w:rPr>
            </w:pPr>
            <w:r w:rsidRPr="0049777A">
              <w:rPr>
                <w:rFonts w:ascii="Times New Roman" w:hAnsi="Times New Roman" w:cs="Times New Roman"/>
                <w:sz w:val="24"/>
                <w:szCs w:val="24"/>
                <w:lang w:val="az-Latn-AZ"/>
              </w:rPr>
              <w:t>Retrospektiv-</w:t>
            </w:r>
            <w:r w:rsidR="00AB7FCE" w:rsidRPr="0049777A">
              <w:rPr>
                <w:rFonts w:ascii="Times New Roman" w:hAnsi="Times New Roman" w:cs="Times New Roman"/>
                <w:sz w:val="24"/>
                <w:szCs w:val="24"/>
                <w:lang w:val="az-Latn-AZ"/>
              </w:rPr>
              <w:t>Prospektiv observasiya modeli</w:t>
            </w:r>
          </w:p>
        </w:tc>
      </w:tr>
      <w:tr w:rsidR="00AB7FCE" w:rsidRPr="0049777A" w:rsidTr="001D534C">
        <w:tc>
          <w:tcPr>
            <w:tcW w:w="3266" w:type="dxa"/>
          </w:tcPr>
          <w:p w:rsidR="00AB7FCE" w:rsidRPr="0049777A" w:rsidRDefault="00AB7FCE" w:rsidP="00090FF8">
            <w:pPr>
              <w:rPr>
                <w:rFonts w:ascii="Times New Roman" w:hAnsi="Times New Roman" w:cs="Times New Roman"/>
                <w:b/>
                <w:i/>
                <w:sz w:val="24"/>
                <w:szCs w:val="24"/>
                <w:highlight w:val="yellow"/>
                <w:lang w:val="az-Latn-AZ"/>
              </w:rPr>
            </w:pPr>
            <w:r w:rsidRPr="0049777A">
              <w:rPr>
                <w:rFonts w:ascii="Times New Roman" w:hAnsi="Times New Roman" w:cs="Times New Roman"/>
                <w:b/>
                <w:i/>
                <w:sz w:val="24"/>
                <w:szCs w:val="24"/>
                <w:lang w:val="az-Latn-AZ"/>
              </w:rPr>
              <w:t>Obyekt – (material)</w:t>
            </w:r>
          </w:p>
        </w:tc>
        <w:tc>
          <w:tcPr>
            <w:tcW w:w="6623" w:type="dxa"/>
          </w:tcPr>
          <w:p w:rsidR="00AB7FCE" w:rsidRPr="0049777A" w:rsidRDefault="00AB7FCE" w:rsidP="00090FF8">
            <w:pPr>
              <w:rPr>
                <w:rFonts w:ascii="Times New Roman" w:hAnsi="Times New Roman" w:cs="Times New Roman"/>
                <w:sz w:val="24"/>
                <w:szCs w:val="24"/>
                <w:lang w:val="az-Latn-AZ"/>
              </w:rPr>
            </w:pPr>
            <w:r w:rsidRPr="0049777A">
              <w:rPr>
                <w:rFonts w:ascii="Times New Roman" w:hAnsi="Times New Roman" w:cs="Times New Roman"/>
                <w:color w:val="000000"/>
                <w:sz w:val="24"/>
                <w:szCs w:val="24"/>
                <w:lang w:val="az-Latn-AZ"/>
              </w:rPr>
              <w:t>Gəncəəhalisində epilepsiyalı xəstələr.</w:t>
            </w:r>
          </w:p>
          <w:p w:rsidR="00AB7FCE" w:rsidRPr="0049777A" w:rsidRDefault="00AB7FCE" w:rsidP="00090FF8">
            <w:pPr>
              <w:rPr>
                <w:rFonts w:ascii="Times New Roman" w:hAnsi="Times New Roman" w:cs="Times New Roman"/>
                <w:sz w:val="24"/>
                <w:szCs w:val="24"/>
                <w:highlight w:val="yellow"/>
                <w:lang w:val="az-Latn-AZ"/>
              </w:rPr>
            </w:pPr>
          </w:p>
        </w:tc>
      </w:tr>
      <w:tr w:rsidR="00AB7FCE" w:rsidRPr="00A42FD0" w:rsidTr="001D534C">
        <w:tc>
          <w:tcPr>
            <w:tcW w:w="3266" w:type="dxa"/>
          </w:tcPr>
          <w:p w:rsidR="00AB7FCE" w:rsidRPr="0049777A" w:rsidRDefault="00AB7FCE" w:rsidP="00090FF8">
            <w:pPr>
              <w:rPr>
                <w:rFonts w:ascii="Times New Roman" w:hAnsi="Times New Roman" w:cs="Times New Roman"/>
                <w:b/>
                <w:i/>
                <w:sz w:val="24"/>
                <w:szCs w:val="24"/>
                <w:lang w:val="az-Latn-AZ"/>
              </w:rPr>
            </w:pPr>
            <w:r w:rsidRPr="0049777A">
              <w:rPr>
                <w:rFonts w:ascii="Times New Roman" w:hAnsi="Times New Roman" w:cs="Times New Roman"/>
                <w:b/>
                <w:i/>
                <w:sz w:val="24"/>
                <w:szCs w:val="24"/>
                <w:lang w:val="az-Latn-AZ"/>
              </w:rPr>
              <w:t>Daxiletmə kriteriyaları</w:t>
            </w:r>
          </w:p>
        </w:tc>
        <w:tc>
          <w:tcPr>
            <w:tcW w:w="6623" w:type="dxa"/>
          </w:tcPr>
          <w:p w:rsidR="00AB7FCE" w:rsidRPr="0049777A" w:rsidRDefault="00AB7FCE" w:rsidP="00090FF8">
            <w:pPr>
              <w:rPr>
                <w:rFonts w:ascii="Times New Roman" w:hAnsi="Times New Roman" w:cs="Times New Roman"/>
                <w:sz w:val="24"/>
                <w:szCs w:val="24"/>
                <w:lang w:val="az-Latn-AZ"/>
              </w:rPr>
            </w:pPr>
            <w:r w:rsidRPr="0049777A">
              <w:rPr>
                <w:rFonts w:ascii="Times New Roman" w:hAnsi="Times New Roman" w:cs="Times New Roman"/>
                <w:color w:val="000000"/>
                <w:sz w:val="24"/>
                <w:szCs w:val="24"/>
                <w:lang w:val="az-Latn-AZ"/>
              </w:rPr>
              <w:t>Tə</w:t>
            </w:r>
            <w:r w:rsidR="00911006" w:rsidRPr="0049777A">
              <w:rPr>
                <w:rFonts w:ascii="Times New Roman" w:hAnsi="Times New Roman" w:cs="Times New Roman"/>
                <w:color w:val="000000"/>
                <w:sz w:val="24"/>
                <w:szCs w:val="24"/>
                <w:lang w:val="az-Latn-AZ"/>
              </w:rPr>
              <w:t>sd</w:t>
            </w:r>
            <w:r w:rsidRPr="0049777A">
              <w:rPr>
                <w:rFonts w:ascii="Times New Roman" w:hAnsi="Times New Roman" w:cs="Times New Roman"/>
                <w:color w:val="000000"/>
                <w:sz w:val="24"/>
                <w:szCs w:val="24"/>
                <w:lang w:val="az-Latn-AZ"/>
              </w:rPr>
              <w:t>iqlənmiş epilepsiya diaqnozu,təkrari epileptik tutmalar.</w:t>
            </w:r>
          </w:p>
        </w:tc>
      </w:tr>
      <w:tr w:rsidR="00AB7FCE" w:rsidRPr="00A42FD0" w:rsidTr="001D534C">
        <w:tc>
          <w:tcPr>
            <w:tcW w:w="3266" w:type="dxa"/>
          </w:tcPr>
          <w:p w:rsidR="00AB7FCE" w:rsidRPr="0049777A" w:rsidRDefault="00AB7FCE" w:rsidP="00090FF8">
            <w:pPr>
              <w:rPr>
                <w:rFonts w:ascii="Times New Roman" w:hAnsi="Times New Roman" w:cs="Times New Roman"/>
                <w:b/>
                <w:i/>
                <w:color w:val="FF0000"/>
                <w:sz w:val="24"/>
                <w:szCs w:val="24"/>
                <w:lang w:val="az-Latn-AZ"/>
              </w:rPr>
            </w:pPr>
            <w:r w:rsidRPr="0049777A">
              <w:rPr>
                <w:rFonts w:ascii="Times New Roman" w:hAnsi="Times New Roman" w:cs="Times New Roman"/>
                <w:b/>
                <w:i/>
                <w:sz w:val="24"/>
                <w:szCs w:val="24"/>
                <w:lang w:val="az-Latn-AZ"/>
              </w:rPr>
              <w:t>Çıxarma kriteriyaları</w:t>
            </w:r>
          </w:p>
        </w:tc>
        <w:tc>
          <w:tcPr>
            <w:tcW w:w="6623" w:type="dxa"/>
          </w:tcPr>
          <w:p w:rsidR="00AB7FCE" w:rsidRPr="0049777A" w:rsidRDefault="00AB7FCE" w:rsidP="00090FF8">
            <w:pPr>
              <w:rPr>
                <w:rFonts w:ascii="Times New Roman" w:hAnsi="Times New Roman" w:cs="Times New Roman"/>
                <w:sz w:val="24"/>
                <w:szCs w:val="24"/>
                <w:lang w:val="az-Latn-AZ"/>
              </w:rPr>
            </w:pPr>
          </w:p>
          <w:p w:rsidR="00AB7FCE" w:rsidRPr="0049777A" w:rsidRDefault="00AB7FCE" w:rsidP="00090FF8">
            <w:pPr>
              <w:ind w:firstLine="316"/>
              <w:rPr>
                <w:rFonts w:ascii="Times New Roman" w:hAnsi="Times New Roman" w:cs="Times New Roman"/>
                <w:color w:val="FF0000"/>
                <w:sz w:val="24"/>
                <w:szCs w:val="24"/>
                <w:lang w:val="en-US"/>
              </w:rPr>
            </w:pPr>
            <w:r w:rsidRPr="0049777A">
              <w:rPr>
                <w:rFonts w:ascii="Times New Roman" w:hAnsi="Times New Roman" w:cs="Times New Roman"/>
                <w:color w:val="000000"/>
                <w:sz w:val="24"/>
                <w:szCs w:val="24"/>
                <w:lang w:val="en-US"/>
              </w:rPr>
              <w:t>Febril qıcolmalar,psixogen və qeyri-epileptik tutmalar.</w:t>
            </w:r>
          </w:p>
        </w:tc>
      </w:tr>
      <w:tr w:rsidR="00AB7FCE" w:rsidRPr="0049777A" w:rsidTr="001D534C">
        <w:tc>
          <w:tcPr>
            <w:tcW w:w="3266" w:type="dxa"/>
          </w:tcPr>
          <w:p w:rsidR="00AB7FCE" w:rsidRPr="0049777A" w:rsidRDefault="00AB7FCE" w:rsidP="00090FF8">
            <w:pPr>
              <w:rPr>
                <w:rFonts w:ascii="Times New Roman" w:hAnsi="Times New Roman" w:cs="Times New Roman"/>
                <w:b/>
                <w:i/>
                <w:sz w:val="24"/>
                <w:szCs w:val="24"/>
                <w:lang w:val="az-Latn-AZ"/>
              </w:rPr>
            </w:pPr>
            <w:r w:rsidRPr="0049777A">
              <w:rPr>
                <w:rFonts w:ascii="Times New Roman" w:hAnsi="Times New Roman" w:cs="Times New Roman"/>
                <w:b/>
                <w:i/>
                <w:sz w:val="24"/>
                <w:szCs w:val="24"/>
                <w:lang w:val="az-Latn-AZ"/>
              </w:rPr>
              <w:t>Rondomizasiya üsulu</w:t>
            </w:r>
          </w:p>
        </w:tc>
        <w:tc>
          <w:tcPr>
            <w:tcW w:w="6623" w:type="dxa"/>
          </w:tcPr>
          <w:p w:rsidR="00AB7FCE" w:rsidRPr="0049777A" w:rsidRDefault="00AB7FCE" w:rsidP="00090FF8">
            <w:pPr>
              <w:spacing w:line="360" w:lineRule="auto"/>
              <w:ind w:firstLine="316"/>
              <w:rPr>
                <w:rFonts w:ascii="Times New Roman" w:hAnsi="Times New Roman" w:cs="Times New Roman"/>
                <w:sz w:val="24"/>
                <w:szCs w:val="24"/>
                <w:lang w:val="az-Latn-AZ"/>
              </w:rPr>
            </w:pPr>
            <w:r w:rsidRPr="0049777A">
              <w:rPr>
                <w:rFonts w:ascii="Times New Roman" w:hAnsi="Times New Roman" w:cs="Times New Roman"/>
                <w:sz w:val="24"/>
                <w:szCs w:val="24"/>
                <w:lang w:val="az-Latn-AZ"/>
              </w:rPr>
              <w:t>aparılmayacaq</w:t>
            </w:r>
          </w:p>
        </w:tc>
      </w:tr>
      <w:tr w:rsidR="00AB7FCE" w:rsidRPr="0049777A" w:rsidTr="001D534C">
        <w:tc>
          <w:tcPr>
            <w:tcW w:w="3266" w:type="dxa"/>
          </w:tcPr>
          <w:p w:rsidR="00AB7FCE" w:rsidRPr="0049777A" w:rsidRDefault="00AB7FCE" w:rsidP="00090FF8">
            <w:pPr>
              <w:rPr>
                <w:rFonts w:ascii="Times New Roman" w:hAnsi="Times New Roman" w:cs="Times New Roman"/>
                <w:b/>
                <w:i/>
                <w:sz w:val="24"/>
                <w:szCs w:val="24"/>
                <w:lang w:val="az-Latn-AZ"/>
              </w:rPr>
            </w:pPr>
          </w:p>
        </w:tc>
        <w:tc>
          <w:tcPr>
            <w:tcW w:w="6623" w:type="dxa"/>
          </w:tcPr>
          <w:p w:rsidR="00AB7FCE" w:rsidRPr="0049777A" w:rsidRDefault="00AB7FCE" w:rsidP="00090FF8">
            <w:pPr>
              <w:ind w:firstLine="316"/>
              <w:rPr>
                <w:rFonts w:ascii="Times New Roman" w:hAnsi="Times New Roman" w:cs="Times New Roman"/>
                <w:sz w:val="24"/>
                <w:szCs w:val="24"/>
                <w:lang w:val="az-Latn-AZ"/>
              </w:rPr>
            </w:pPr>
          </w:p>
        </w:tc>
      </w:tr>
      <w:tr w:rsidR="00AB7FCE" w:rsidRPr="0049777A" w:rsidTr="001D534C">
        <w:tc>
          <w:tcPr>
            <w:tcW w:w="3266" w:type="dxa"/>
          </w:tcPr>
          <w:p w:rsidR="00AB7FCE" w:rsidRPr="0049777A" w:rsidRDefault="00AB7FCE" w:rsidP="00090FF8">
            <w:pPr>
              <w:rPr>
                <w:rFonts w:ascii="Times New Roman" w:hAnsi="Times New Roman" w:cs="Times New Roman"/>
                <w:b/>
                <w:i/>
                <w:sz w:val="24"/>
                <w:szCs w:val="24"/>
                <w:lang w:val="az-Latn-AZ"/>
              </w:rPr>
            </w:pPr>
            <w:r w:rsidRPr="0049777A">
              <w:rPr>
                <w:rFonts w:ascii="Times New Roman" w:hAnsi="Times New Roman" w:cs="Times New Roman"/>
                <w:b/>
                <w:i/>
                <w:sz w:val="24"/>
                <w:szCs w:val="24"/>
                <w:lang w:val="az-Latn-AZ"/>
              </w:rPr>
              <w:t>Müdaxilənin növü</w:t>
            </w:r>
          </w:p>
        </w:tc>
        <w:tc>
          <w:tcPr>
            <w:tcW w:w="6623" w:type="dxa"/>
          </w:tcPr>
          <w:p w:rsidR="00AB7FCE" w:rsidRPr="0049777A" w:rsidRDefault="00AB7FCE" w:rsidP="00090FF8">
            <w:pPr>
              <w:ind w:firstLine="316"/>
              <w:rPr>
                <w:rFonts w:ascii="Times New Roman" w:hAnsi="Times New Roman" w:cs="Times New Roman"/>
                <w:sz w:val="24"/>
                <w:szCs w:val="24"/>
                <w:lang w:val="az-Latn-AZ"/>
              </w:rPr>
            </w:pPr>
            <w:r w:rsidRPr="0049777A">
              <w:rPr>
                <w:rFonts w:ascii="Times New Roman" w:hAnsi="Times New Roman" w:cs="Times New Roman"/>
                <w:sz w:val="24"/>
                <w:szCs w:val="24"/>
                <w:lang w:val="az-Latn-AZ"/>
              </w:rPr>
              <w:t>Müayinə</w:t>
            </w:r>
          </w:p>
        </w:tc>
      </w:tr>
      <w:tr w:rsidR="00AB7FCE" w:rsidRPr="00A42FD0" w:rsidTr="001D534C">
        <w:tc>
          <w:tcPr>
            <w:tcW w:w="3266" w:type="dxa"/>
          </w:tcPr>
          <w:p w:rsidR="00AB7FCE" w:rsidRPr="0049777A" w:rsidRDefault="00AB7FCE" w:rsidP="00090FF8">
            <w:pPr>
              <w:rPr>
                <w:rFonts w:ascii="Times New Roman" w:hAnsi="Times New Roman" w:cs="Times New Roman"/>
                <w:b/>
                <w:i/>
                <w:sz w:val="24"/>
                <w:szCs w:val="24"/>
                <w:lang w:val="az-Latn-AZ"/>
              </w:rPr>
            </w:pPr>
            <w:r w:rsidRPr="0049777A">
              <w:rPr>
                <w:rFonts w:ascii="Times New Roman" w:hAnsi="Times New Roman" w:cs="Times New Roman"/>
                <w:b/>
                <w:i/>
                <w:sz w:val="24"/>
                <w:szCs w:val="24"/>
                <w:lang w:val="az-Latn-AZ"/>
              </w:rPr>
              <w:t>Müdaxilənin açıqlaması</w:t>
            </w:r>
          </w:p>
        </w:tc>
        <w:tc>
          <w:tcPr>
            <w:tcW w:w="6623" w:type="dxa"/>
          </w:tcPr>
          <w:p w:rsidR="00AB7FCE" w:rsidRPr="0049777A" w:rsidRDefault="00AB7FCE" w:rsidP="00090FF8">
            <w:pPr>
              <w:ind w:firstLine="316"/>
              <w:rPr>
                <w:rFonts w:ascii="Times New Roman" w:hAnsi="Times New Roman" w:cs="Times New Roman"/>
                <w:sz w:val="24"/>
                <w:szCs w:val="24"/>
                <w:lang w:val="az-Latn-AZ"/>
              </w:rPr>
            </w:pPr>
            <w:r w:rsidRPr="0049777A">
              <w:rPr>
                <w:rFonts w:ascii="Times New Roman" w:hAnsi="Times New Roman" w:cs="Times New Roman"/>
                <w:sz w:val="24"/>
                <w:szCs w:val="24"/>
                <w:lang w:val="az-Latn-AZ"/>
              </w:rPr>
              <w:t>Müayinə klinik protokol həcmində və əlavə olaraq əsas testlərlə aparılacaqdır..</w:t>
            </w:r>
          </w:p>
        </w:tc>
      </w:tr>
      <w:tr w:rsidR="00AB7FCE" w:rsidRPr="00A42FD0" w:rsidTr="001D534C">
        <w:tc>
          <w:tcPr>
            <w:tcW w:w="3266" w:type="dxa"/>
          </w:tcPr>
          <w:p w:rsidR="00AB7FCE" w:rsidRPr="0049777A" w:rsidRDefault="00AB7FCE" w:rsidP="00090FF8">
            <w:pPr>
              <w:rPr>
                <w:rFonts w:ascii="Times New Roman" w:hAnsi="Times New Roman" w:cs="Times New Roman"/>
                <w:b/>
                <w:i/>
                <w:sz w:val="24"/>
                <w:szCs w:val="24"/>
                <w:lang w:val="az-Latn-AZ"/>
              </w:rPr>
            </w:pPr>
            <w:r w:rsidRPr="0049777A">
              <w:rPr>
                <w:rFonts w:ascii="Times New Roman" w:hAnsi="Times New Roman" w:cs="Times New Roman"/>
                <w:b/>
                <w:i/>
                <w:sz w:val="24"/>
                <w:szCs w:val="24"/>
                <w:lang w:val="az-Latn-AZ"/>
              </w:rPr>
              <w:t>Statistik və riyazi işləmələr</w:t>
            </w:r>
          </w:p>
        </w:tc>
        <w:tc>
          <w:tcPr>
            <w:tcW w:w="6623" w:type="dxa"/>
          </w:tcPr>
          <w:p w:rsidR="00AB7FCE" w:rsidRPr="0049777A" w:rsidRDefault="00AB7FCE" w:rsidP="00090FF8">
            <w:pPr>
              <w:pStyle w:val="a4"/>
              <w:ind w:left="0" w:firstLine="316"/>
              <w:rPr>
                <w:rFonts w:ascii="Times New Roman" w:hAnsi="Times New Roman" w:cs="Times New Roman"/>
                <w:sz w:val="24"/>
                <w:szCs w:val="24"/>
                <w:lang w:val="az-Latn-AZ"/>
              </w:rPr>
            </w:pPr>
            <w:r w:rsidRPr="0049777A">
              <w:rPr>
                <w:rFonts w:ascii="Times New Roman" w:hAnsi="Times New Roman" w:cs="Times New Roman"/>
                <w:color w:val="000000"/>
                <w:sz w:val="24"/>
                <w:szCs w:val="24"/>
                <w:lang w:val="az-Latn-AZ"/>
              </w:rPr>
              <w:t xml:space="preserve">Riyazi məlumatlar müasir tələblər nəzərə alınmaqla tibbi statistik üsullarla statistik işlənməyə cəlb olunacaq(Петри А. Сэбин К.2009) Əldə olunan məlumatların keyfiyyətli təhlili üçün qruplarda müşahidə olunan kliniki halların ehtimalı müasir statistik üsulların tətbiqi ilə klinik tədqiqatların təcrübəsində </w:t>
            </w:r>
            <w:r w:rsidRPr="0049777A">
              <w:rPr>
                <w:rFonts w:ascii="Times New Roman" w:hAnsi="Times New Roman" w:cs="Times New Roman"/>
                <w:color w:val="000000"/>
                <w:sz w:val="24"/>
                <w:szCs w:val="24"/>
                <w:lang w:val="az-Latn-AZ"/>
              </w:rPr>
              <w:lastRenderedPageBreak/>
              <w:t>hesablanacaqdır.(Бабир П. Н., Чубенко А.В., Лапач С. Н.. 2003, 2004, 2005). Standartlaşdırılmış göstəricilərin hesablanması tədqiq olunan regionda əhalinin cins-yaş strukturunun məlumatlarının daxil olması ilə standartlaşmanın birbaşa metodunun tətbiq olunması ilə aparılacaqdır(Петри А. С эбин К.2009) Bütün hesablamalar EXCELL-2010 elektron cədvəlin və SPSS-20 proqram paketin köməyi ilə aparılacaq (Долженков В., Стученков А., Ехсеl 2008, Azbuckle J. 2012).</w:t>
            </w:r>
          </w:p>
        </w:tc>
      </w:tr>
      <w:tr w:rsidR="00AB7FCE" w:rsidRPr="00A42FD0" w:rsidTr="001D534C">
        <w:tc>
          <w:tcPr>
            <w:tcW w:w="3266" w:type="dxa"/>
          </w:tcPr>
          <w:p w:rsidR="00AB7FCE" w:rsidRPr="0049777A" w:rsidRDefault="00AB7FCE" w:rsidP="00090FF8">
            <w:pPr>
              <w:rPr>
                <w:rFonts w:ascii="Times New Roman" w:hAnsi="Times New Roman" w:cs="Times New Roman"/>
                <w:b/>
                <w:i/>
                <w:sz w:val="24"/>
                <w:szCs w:val="24"/>
                <w:lang w:val="az-Latn-AZ"/>
              </w:rPr>
            </w:pPr>
            <w:r w:rsidRPr="0049777A">
              <w:rPr>
                <w:rFonts w:ascii="Times New Roman" w:hAnsi="Times New Roman" w:cs="Times New Roman"/>
                <w:b/>
                <w:i/>
                <w:sz w:val="24"/>
                <w:szCs w:val="24"/>
                <w:lang w:val="az-Latn-AZ"/>
              </w:rPr>
              <w:lastRenderedPageBreak/>
              <w:t>Aktuallığı</w:t>
            </w:r>
          </w:p>
        </w:tc>
        <w:tc>
          <w:tcPr>
            <w:tcW w:w="6623" w:type="dxa"/>
          </w:tcPr>
          <w:p w:rsidR="00AB7FCE" w:rsidRPr="0049777A" w:rsidRDefault="00AB7FCE" w:rsidP="00090FF8">
            <w:pPr>
              <w:pStyle w:val="a7"/>
              <w:rPr>
                <w:color w:val="000000"/>
                <w:lang w:val="az-Latn-AZ"/>
              </w:rPr>
            </w:pPr>
            <w:r w:rsidRPr="0049777A">
              <w:rPr>
                <w:color w:val="000000"/>
                <w:lang w:val="az-Latn-AZ"/>
              </w:rPr>
              <w:t>Epilepsiya – sinir sisteminin geniş yayılmış xəstəliklərindən olub, hər yaş, irq, sosial təbəqə və coğrafi regiondan olan insanlarda rast gəlinə bilər. Epilepsiya ilə xəstələnmə halları 48,9 – 139,0 / 100000 nəfərə, yayılması isə 5,18 – 8,75 / 1000 nəfərədi. Bu göstəricilər yüksək gəlirli ölkələrə nisbətən aşağı və orta gəlirli ölkələrdə daha yüksəkdir. Hər il 24 mln insana epilepsiya diaqnozu qoyulur. Epilepsiya xəstələrində erkən ölüm riski ümumi əhali arasında anoloji göstəricidən 3 dəfə çoxdur (ÜST, informasiya bülleteni N999 may 2015; Fiest K.M. et. Al. 2017; Turman D.S et. Al. 2017). Epilepsiya xəstəliyi tibbi və sosial əhəmiyyət kəsb edən problemdir. Global Burden of Disease Callaborates 2016 –cı il araşdırmalarına əsasən 50 mln-dan çox insanın əziyyət çəkdiyi epilepsiya xəstəliyi qlobal xəstəlik yükünün 0,5% -ni təşkil edir (Lancet Neural, 2019). Epilepsiya sosial fəsadlardan başqa böyük iqtisadi sərfiyyata da səbəb olur. Təkcə Avropa regionunda bu sərfiyyatın məbləği ildə 20 milyarddır. ÜST hesab edir ki, bir çox ölkələrdə epilepsiyanın epidemioloji xüsusiyyətləri haqqında yetərli məlumatın olmaması tibbi yardımın təşkilində ciddi çatışmazlıqlara səbəb olur. Epilepsiya – təkcə çox rast gəlinən və ağır xəstəlik deyil,eyni zamanda 80% xəstələrdə tutmaların uzun müddətli remissiyasının əldə edilməsi və 50% xəstələrdə müalicəni kəsdikdən sonra tutmalar olmayan xəstəlikdir (Anne – Girs JF.etş al. 1979, Shorvan S., 1995, Sillanpaa M., Schmidt D.</w:t>
            </w:r>
          </w:p>
          <w:p w:rsidR="00AB7FCE" w:rsidRPr="0049777A" w:rsidRDefault="00AB7FCE" w:rsidP="00090FF8">
            <w:pPr>
              <w:pStyle w:val="a7"/>
              <w:rPr>
                <w:color w:val="000000"/>
                <w:lang w:val="az-Latn-AZ"/>
              </w:rPr>
            </w:pPr>
            <w:r w:rsidRPr="0049777A">
              <w:rPr>
                <w:color w:val="000000"/>
                <w:lang w:val="az-Latn-AZ"/>
              </w:rPr>
              <w:t xml:space="preserve">2006; Гусев E.И. 2000). Bu günkü gündə hazırlanmış bütün antiepileptik preparatların Azərbaycanda istifadəsinə icazə verilib və bununla yanaşı onların çoxu qiymətinə görə münasibdir, yəni epilepsiya xəstələrində uyğun remissiya səviyyəsini əldə etmək üçün imkan var. Azərbaycan şəraitində epilepsiyanın effektiv dərman terapiyasının həyata keçirilməsi səhiyyənin müxtəlif qurumlarının qarşısında çətin və kompleksli təşkilati vəzifə olub onun həlli üçün epilepsiyanın epidemiologiyası haqqında dəqiq məlumatın olması zəruridir. Epidemioloji tədqiqat xəstələnmə və yayılma, risk faktorları, mövcud qeydə alınma sisteminin effektivliyinin qiymətləndirilməsi, istifadə olunan terapiyanın növlərinin , zəruri nevroloji yardımın həcminin təyin edilməsi haqqında təsəvvürün yaranmasına imkan verir. Epilepsiya probleminin əhəmiyyəti həmçinin xəstələrin həyat keyfiyyətinin azalması ilə səciyyələnir. Epilepsiya haqqında yanlış təsəvvür və mənfi münasibətə görə xəstələr təhsil almaqda, işə düzəlməkdə, ailə həyatı qurmaqda, həmçinin ailə üzvləri və yaxınlarının ətrafında diskriminasiyaya uğrayır. Gündəlik təcrübədə antiepileptik preparatların effektivliyi kifayət qədər </w:t>
            </w:r>
            <w:r w:rsidRPr="0049777A">
              <w:rPr>
                <w:color w:val="000000"/>
                <w:lang w:val="az-Latn-AZ"/>
              </w:rPr>
              <w:lastRenderedPageBreak/>
              <w:t>öyrənilməmişdir. Bir tərəfdən dərman növünün müxtəlifliyi və digər tərəfdən maliyyə imkanlarının məhdudluğu epilepsiyalı xəstələrin müalicəsində istifadə edilən preparatların klinik – iqtisadi öyrənilməsinə zərurət yaradır. Epilepsiyanın müalicəsində daha çox istifadə olunan preparatların klinik effektivliyinin iqtisadi qiymətləndirilməsi çox vacibdir.</w:t>
            </w:r>
          </w:p>
          <w:p w:rsidR="00AB7FCE" w:rsidRPr="0049777A" w:rsidRDefault="00AB7FCE" w:rsidP="00090FF8">
            <w:pPr>
              <w:ind w:firstLine="316"/>
              <w:rPr>
                <w:rFonts w:ascii="Times New Roman" w:hAnsi="Times New Roman" w:cs="Times New Roman"/>
                <w:sz w:val="24"/>
                <w:szCs w:val="24"/>
                <w:lang w:val="az-Latn-AZ"/>
              </w:rPr>
            </w:pPr>
          </w:p>
        </w:tc>
      </w:tr>
      <w:tr w:rsidR="00AB7FCE" w:rsidRPr="00A42FD0" w:rsidTr="001D534C">
        <w:tc>
          <w:tcPr>
            <w:tcW w:w="3266" w:type="dxa"/>
          </w:tcPr>
          <w:p w:rsidR="00AB7FCE" w:rsidRPr="0049777A" w:rsidRDefault="00AB7FCE" w:rsidP="00090FF8">
            <w:pPr>
              <w:rPr>
                <w:rFonts w:ascii="Times New Roman" w:hAnsi="Times New Roman" w:cs="Times New Roman"/>
                <w:b/>
                <w:i/>
                <w:sz w:val="24"/>
                <w:szCs w:val="24"/>
                <w:lang w:val="az-Latn-AZ"/>
              </w:rPr>
            </w:pPr>
            <w:r w:rsidRPr="0049777A">
              <w:rPr>
                <w:rFonts w:ascii="Times New Roman" w:hAnsi="Times New Roman" w:cs="Times New Roman"/>
                <w:b/>
                <w:i/>
                <w:sz w:val="24"/>
                <w:szCs w:val="24"/>
                <w:lang w:val="az-Latn-AZ"/>
              </w:rPr>
              <w:lastRenderedPageBreak/>
              <w:t>Vəzifələr</w:t>
            </w:r>
          </w:p>
        </w:tc>
        <w:tc>
          <w:tcPr>
            <w:tcW w:w="6623" w:type="dxa"/>
          </w:tcPr>
          <w:p w:rsidR="00D1635A" w:rsidRPr="0049777A" w:rsidRDefault="00AB7FCE" w:rsidP="00090FF8">
            <w:pPr>
              <w:pStyle w:val="a7"/>
              <w:rPr>
                <w:color w:val="000000"/>
                <w:lang w:val="az-Latn-AZ"/>
              </w:rPr>
            </w:pPr>
            <w:r w:rsidRPr="0049777A">
              <w:rPr>
                <w:color w:val="000000"/>
                <w:lang w:val="az-Latn-AZ"/>
              </w:rPr>
              <w:t xml:space="preserve">1. Gəncə əhalisində cins və yaşı nəzərə alaraq epilepsiyanın yayılması və xəstələnmə hallarının qiymətləndirilməsi. </w:t>
            </w:r>
          </w:p>
          <w:p w:rsidR="00AB7FCE" w:rsidRPr="0049777A" w:rsidRDefault="00AB7FCE" w:rsidP="00090FF8">
            <w:pPr>
              <w:pStyle w:val="a7"/>
              <w:rPr>
                <w:color w:val="000000"/>
                <w:lang w:val="az-Latn-AZ"/>
              </w:rPr>
            </w:pPr>
            <w:r w:rsidRPr="0049777A">
              <w:rPr>
                <w:color w:val="000000"/>
                <w:lang w:val="az-Latn-AZ"/>
              </w:rPr>
              <w:t>2. Gəncə şəhərində epilepsiyanın yayılma və xəstələnmə göstəricilərinin analizinin aparılması (2005-2009 və 2020-2021-ci il qeydiyyat nəticələrinə əsasən).</w:t>
            </w:r>
          </w:p>
          <w:p w:rsidR="00AB7FCE" w:rsidRPr="0049777A" w:rsidRDefault="00AB7FCE" w:rsidP="00090FF8">
            <w:pPr>
              <w:pStyle w:val="a7"/>
              <w:rPr>
                <w:color w:val="000000"/>
                <w:lang w:val="az-Latn-AZ"/>
              </w:rPr>
            </w:pPr>
            <w:r w:rsidRPr="0049777A">
              <w:rPr>
                <w:color w:val="000000"/>
                <w:lang w:val="az-Latn-AZ"/>
              </w:rPr>
              <w:t xml:space="preserve"> 3. Epidemioloji və klinik tədqiqatın nəticələrinin müqayisəsi və onlara təsir edən amillərin müəyyənləşdirilməsi.</w:t>
            </w:r>
          </w:p>
          <w:p w:rsidR="00AB7FCE" w:rsidRPr="0049777A" w:rsidRDefault="00AB7FCE" w:rsidP="00090FF8">
            <w:pPr>
              <w:pStyle w:val="a7"/>
              <w:rPr>
                <w:color w:val="000000"/>
                <w:lang w:val="az-Latn-AZ"/>
              </w:rPr>
            </w:pPr>
            <w:r w:rsidRPr="0049777A">
              <w:rPr>
                <w:color w:val="000000"/>
                <w:lang w:val="az-Latn-AZ"/>
              </w:rPr>
              <w:t xml:space="preserve"> 4. Xəstələrin təqib müşahidə materiallarına əsasən antiepileptik terapiya fonunda xəstələrdə tutmaların tezliyi və ağırlığının öyrənilməsi.</w:t>
            </w:r>
          </w:p>
          <w:p w:rsidR="00AB7FCE" w:rsidRPr="0049777A" w:rsidRDefault="00AB7FCE" w:rsidP="00090FF8">
            <w:pPr>
              <w:pStyle w:val="a4"/>
              <w:ind w:left="458"/>
              <w:rPr>
                <w:rFonts w:ascii="Times New Roman" w:hAnsi="Times New Roman" w:cs="Times New Roman"/>
                <w:sz w:val="24"/>
                <w:szCs w:val="24"/>
                <w:lang w:val="az-Latn-AZ"/>
              </w:rPr>
            </w:pPr>
          </w:p>
        </w:tc>
      </w:tr>
      <w:tr w:rsidR="00AB7FCE" w:rsidRPr="00A42FD0" w:rsidTr="001D534C">
        <w:tc>
          <w:tcPr>
            <w:tcW w:w="3266" w:type="dxa"/>
          </w:tcPr>
          <w:p w:rsidR="00AB7FCE" w:rsidRPr="0049777A" w:rsidRDefault="00AB7FCE" w:rsidP="00090FF8">
            <w:pPr>
              <w:rPr>
                <w:rFonts w:ascii="Times New Roman" w:hAnsi="Times New Roman" w:cs="Times New Roman"/>
                <w:b/>
                <w:i/>
                <w:sz w:val="24"/>
                <w:szCs w:val="24"/>
                <w:lang w:val="az-Latn-AZ"/>
              </w:rPr>
            </w:pPr>
            <w:r w:rsidRPr="0049777A">
              <w:rPr>
                <w:rFonts w:ascii="Times New Roman" w:hAnsi="Times New Roman" w:cs="Times New Roman"/>
                <w:b/>
                <w:i/>
                <w:sz w:val="24"/>
                <w:szCs w:val="24"/>
                <w:lang w:val="az-Latn-AZ"/>
              </w:rPr>
              <w:t>Orijinallıq (yeniliyi)</w:t>
            </w:r>
          </w:p>
        </w:tc>
        <w:tc>
          <w:tcPr>
            <w:tcW w:w="6623" w:type="dxa"/>
          </w:tcPr>
          <w:p w:rsidR="00AB7FCE" w:rsidRPr="00090FF8" w:rsidRDefault="00AB7FCE" w:rsidP="00090FF8">
            <w:pPr>
              <w:jc w:val="both"/>
              <w:rPr>
                <w:rFonts w:ascii="Times New Roman" w:hAnsi="Times New Roman" w:cs="Times New Roman"/>
                <w:sz w:val="24"/>
                <w:szCs w:val="24"/>
                <w:lang w:val="az-Latn-AZ"/>
              </w:rPr>
            </w:pPr>
            <w:r w:rsidRPr="00090FF8">
              <w:rPr>
                <w:rFonts w:ascii="Times New Roman" w:hAnsi="Times New Roman" w:cs="Times New Roman"/>
                <w:color w:val="000000"/>
                <w:sz w:val="24"/>
                <w:szCs w:val="24"/>
                <w:lang w:val="az-Latn-AZ"/>
              </w:rPr>
              <w:t>İlk dəfə olaraq böyük klinik materialda Gəncə şəhərindəepilepsiyanın klinik – epidemioloji araşdırılması İLAE-nin beynəlxalq tövsiyələri və epilepsiyanın epidemioloji araşdırmalarına uyğun aparılacaq</w:t>
            </w:r>
            <w:r w:rsidR="0042316A" w:rsidRPr="00090FF8">
              <w:rPr>
                <w:rFonts w:ascii="Times New Roman" w:hAnsi="Times New Roman" w:cs="Times New Roman"/>
                <w:color w:val="000000"/>
                <w:sz w:val="24"/>
                <w:szCs w:val="24"/>
                <w:lang w:val="az-Latn-AZ"/>
              </w:rPr>
              <w:t>dır</w:t>
            </w:r>
            <w:r w:rsidRPr="00090FF8">
              <w:rPr>
                <w:rFonts w:ascii="Times New Roman" w:hAnsi="Times New Roman" w:cs="Times New Roman"/>
                <w:color w:val="000000"/>
                <w:sz w:val="24"/>
                <w:szCs w:val="24"/>
                <w:lang w:val="az-Latn-AZ"/>
              </w:rPr>
              <w:t>. Gəncə şəhəri əhalisində epilepsiyanın yayılması və xəstələnmə hallarının standartlaşdırılmış əhəmiyyətinin əldə edilməsi, bu göstəricilərin cins və yaşa görə müqayisəsi. Gəncə şəhərində epilepsiyanın konkret klinik formalarının rastgəlmə tezliyinin təyin edilməsi. Adekvat müalicə alan xəstə qrupunun uzun müddətli təqibi nəticəsində müalicəsinin effektivliyinin qiymətləndirilməsi.</w:t>
            </w:r>
          </w:p>
        </w:tc>
      </w:tr>
      <w:tr w:rsidR="00AB7FCE" w:rsidRPr="00A42FD0" w:rsidTr="001D534C">
        <w:tc>
          <w:tcPr>
            <w:tcW w:w="3266" w:type="dxa"/>
          </w:tcPr>
          <w:p w:rsidR="00AB7FCE" w:rsidRPr="0049777A" w:rsidRDefault="00AB7FCE" w:rsidP="00090FF8">
            <w:pPr>
              <w:rPr>
                <w:rFonts w:ascii="Times New Roman" w:hAnsi="Times New Roman" w:cs="Times New Roman"/>
                <w:b/>
                <w:i/>
                <w:sz w:val="24"/>
                <w:szCs w:val="24"/>
                <w:lang w:val="az-Latn-AZ"/>
              </w:rPr>
            </w:pPr>
            <w:r w:rsidRPr="0049777A">
              <w:rPr>
                <w:rFonts w:ascii="Times New Roman" w:hAnsi="Times New Roman" w:cs="Times New Roman"/>
                <w:b/>
                <w:i/>
                <w:sz w:val="24"/>
                <w:szCs w:val="24"/>
                <w:lang w:val="az-Latn-AZ"/>
              </w:rPr>
              <w:t>Gözlənilən nəticələr və onların elmi-praktik əhəmiyyəti</w:t>
            </w:r>
          </w:p>
        </w:tc>
        <w:tc>
          <w:tcPr>
            <w:tcW w:w="6623" w:type="dxa"/>
          </w:tcPr>
          <w:p w:rsidR="00AB7FCE" w:rsidRPr="0049777A" w:rsidRDefault="00AB7FCE" w:rsidP="00090FF8">
            <w:pPr>
              <w:rPr>
                <w:rFonts w:ascii="Times New Roman" w:hAnsi="Times New Roman" w:cs="Times New Roman"/>
                <w:sz w:val="24"/>
                <w:szCs w:val="24"/>
                <w:lang w:val="az-Latn-AZ"/>
              </w:rPr>
            </w:pPr>
            <w:r w:rsidRPr="0049777A">
              <w:rPr>
                <w:rFonts w:ascii="Times New Roman" w:hAnsi="Times New Roman" w:cs="Times New Roman"/>
                <w:color w:val="000000"/>
                <w:sz w:val="24"/>
                <w:szCs w:val="24"/>
                <w:lang w:val="az-Latn-AZ"/>
              </w:rPr>
              <w:t>Tədqiqatın nəticəsi Gəncə şəhərində əhaliyə epileptoloji yardımın planlaşdırılması və təşkilinə əsas olacaq. Epilepsiya xəstələri üçün zəruri poliklinik və stasionar xidmətin həcmi müəyyə</w:t>
            </w:r>
            <w:r w:rsidR="0042316A" w:rsidRPr="0049777A">
              <w:rPr>
                <w:rFonts w:ascii="Times New Roman" w:hAnsi="Times New Roman" w:cs="Times New Roman"/>
                <w:color w:val="000000"/>
                <w:sz w:val="24"/>
                <w:szCs w:val="24"/>
                <w:lang w:val="az-Latn-AZ"/>
              </w:rPr>
              <w:t>n ediləcəkdir</w:t>
            </w:r>
            <w:r w:rsidRPr="0049777A">
              <w:rPr>
                <w:rFonts w:ascii="Times New Roman" w:hAnsi="Times New Roman" w:cs="Times New Roman"/>
                <w:color w:val="000000"/>
                <w:sz w:val="24"/>
                <w:szCs w:val="24"/>
                <w:lang w:val="az-Latn-AZ"/>
              </w:rPr>
              <w:t>.Epilepsiyalı xəstələrin qeydiyyatı üçün effektiv sistemə zəmin yaradacaq məlumat bankı təşkil olunacaq</w:t>
            </w:r>
            <w:r w:rsidR="0042316A" w:rsidRPr="0049777A">
              <w:rPr>
                <w:rFonts w:ascii="Times New Roman" w:hAnsi="Times New Roman" w:cs="Times New Roman"/>
                <w:color w:val="000000"/>
                <w:sz w:val="24"/>
                <w:szCs w:val="24"/>
                <w:lang w:val="az-Latn-AZ"/>
              </w:rPr>
              <w:t>dır</w:t>
            </w:r>
            <w:r w:rsidRPr="0049777A">
              <w:rPr>
                <w:rFonts w:ascii="Times New Roman" w:hAnsi="Times New Roman" w:cs="Times New Roman"/>
                <w:color w:val="000000"/>
                <w:sz w:val="24"/>
                <w:szCs w:val="24"/>
                <w:lang w:val="az-Latn-AZ"/>
              </w:rPr>
              <w:t>.</w:t>
            </w:r>
          </w:p>
          <w:p w:rsidR="00AB7FCE" w:rsidRPr="0049777A" w:rsidRDefault="00AB7FCE" w:rsidP="00090FF8">
            <w:pPr>
              <w:rPr>
                <w:rFonts w:ascii="Times New Roman" w:hAnsi="Times New Roman" w:cs="Times New Roman"/>
                <w:sz w:val="24"/>
                <w:szCs w:val="24"/>
                <w:lang w:val="az-Latn-AZ"/>
              </w:rPr>
            </w:pPr>
          </w:p>
        </w:tc>
      </w:tr>
      <w:tr w:rsidR="00AB7FCE" w:rsidRPr="00A42FD0" w:rsidTr="001D534C">
        <w:tc>
          <w:tcPr>
            <w:tcW w:w="3266" w:type="dxa"/>
          </w:tcPr>
          <w:p w:rsidR="00AB7FCE" w:rsidRPr="0049777A" w:rsidRDefault="00AB7FCE" w:rsidP="00090FF8">
            <w:pPr>
              <w:rPr>
                <w:rFonts w:ascii="Times New Roman" w:hAnsi="Times New Roman" w:cs="Times New Roman"/>
                <w:b/>
                <w:i/>
                <w:sz w:val="24"/>
                <w:szCs w:val="24"/>
                <w:lang w:val="az-Latn-AZ"/>
              </w:rPr>
            </w:pPr>
            <w:r w:rsidRPr="0049777A">
              <w:rPr>
                <w:rFonts w:ascii="Times New Roman" w:hAnsi="Times New Roman" w:cs="Times New Roman"/>
                <w:b/>
                <w:i/>
                <w:sz w:val="24"/>
                <w:szCs w:val="24"/>
                <w:lang w:val="az-Latn-AZ"/>
              </w:rPr>
              <w:t>Maddi və texniki imkanlar</w:t>
            </w:r>
          </w:p>
        </w:tc>
        <w:tc>
          <w:tcPr>
            <w:tcW w:w="6623" w:type="dxa"/>
          </w:tcPr>
          <w:p w:rsidR="00AB7FCE" w:rsidRPr="00090FF8" w:rsidRDefault="00AB7FCE" w:rsidP="00090FF8">
            <w:pPr>
              <w:pStyle w:val="aa"/>
              <w:rPr>
                <w:rFonts w:ascii="Times New Roman" w:hAnsi="Times New Roman" w:cs="Times New Roman"/>
                <w:highlight w:val="yellow"/>
                <w:lang w:val="az-Latn-AZ"/>
              </w:rPr>
            </w:pPr>
            <w:r w:rsidRPr="00090FF8">
              <w:rPr>
                <w:rFonts w:ascii="Times New Roman" w:hAnsi="Times New Roman" w:cs="Times New Roman"/>
                <w:lang w:val="az-Latn-AZ"/>
              </w:rPr>
              <w:t>Tədqiqat ATU-nun nevrologiya kafedrasında Beynəlxa</w:t>
            </w:r>
            <w:r w:rsidR="00090FF8">
              <w:rPr>
                <w:rFonts w:ascii="Times New Roman" w:hAnsi="Times New Roman" w:cs="Times New Roman"/>
                <w:lang w:val="az-Latn-AZ"/>
              </w:rPr>
              <w:t>l</w:t>
            </w:r>
            <w:r w:rsidRPr="00090FF8">
              <w:rPr>
                <w:rFonts w:ascii="Times New Roman" w:hAnsi="Times New Roman" w:cs="Times New Roman"/>
                <w:lang w:val="az-Latn-AZ"/>
              </w:rPr>
              <w:t>q Epilepsiya ilə</w:t>
            </w:r>
            <w:r w:rsidR="00090FF8">
              <w:rPr>
                <w:rFonts w:ascii="Times New Roman" w:hAnsi="Times New Roman" w:cs="Times New Roman"/>
                <w:lang w:val="az-Latn-AZ"/>
              </w:rPr>
              <w:t xml:space="preserve"> M</w:t>
            </w:r>
            <w:r w:rsidRPr="00090FF8">
              <w:rPr>
                <w:rFonts w:ascii="Times New Roman" w:hAnsi="Times New Roman" w:cs="Times New Roman"/>
                <w:lang w:val="az-Latn-AZ"/>
              </w:rPr>
              <w:t>übariz</w:t>
            </w:r>
            <w:r w:rsidR="00090FF8">
              <w:rPr>
                <w:rFonts w:ascii="Times New Roman" w:hAnsi="Times New Roman" w:cs="Times New Roman"/>
                <w:lang w:val="az-Latn-AZ"/>
              </w:rPr>
              <w:t xml:space="preserve"> L</w:t>
            </w:r>
            <w:r w:rsidRPr="00090FF8">
              <w:rPr>
                <w:rFonts w:ascii="Times New Roman" w:hAnsi="Times New Roman" w:cs="Times New Roman"/>
                <w:lang w:val="az-Latn-AZ"/>
              </w:rPr>
              <w:t>iqasının (İLAE) epidemiologiya və proqnoz üzrə komissiya tərəfindən epilepsiyaların epidemiologiyasının tədqiqinin aparılması üzrə rəhbərliyə uyğun hazırlanmış vahid protokol əsasında aparılacaqdır.</w:t>
            </w:r>
          </w:p>
        </w:tc>
      </w:tr>
      <w:tr w:rsidR="00AB7FCE" w:rsidRPr="0049777A" w:rsidTr="001D534C">
        <w:tc>
          <w:tcPr>
            <w:tcW w:w="3266" w:type="dxa"/>
          </w:tcPr>
          <w:p w:rsidR="00AB7FCE" w:rsidRPr="0049777A" w:rsidRDefault="00AB7FCE" w:rsidP="00090FF8">
            <w:pPr>
              <w:rPr>
                <w:rFonts w:ascii="Times New Roman" w:hAnsi="Times New Roman" w:cs="Times New Roman"/>
                <w:b/>
                <w:i/>
                <w:sz w:val="24"/>
                <w:szCs w:val="24"/>
                <w:lang w:val="az-Latn-AZ"/>
              </w:rPr>
            </w:pPr>
            <w:r w:rsidRPr="0049777A">
              <w:rPr>
                <w:rFonts w:ascii="Times New Roman" w:hAnsi="Times New Roman" w:cs="Times New Roman"/>
                <w:b/>
                <w:i/>
                <w:sz w:val="24"/>
                <w:szCs w:val="24"/>
                <w:lang w:val="az-Latn-AZ"/>
              </w:rPr>
              <w:t>Tədqiqatın yerinə yetiriləcəyi yer</w:t>
            </w:r>
          </w:p>
        </w:tc>
        <w:tc>
          <w:tcPr>
            <w:tcW w:w="6623" w:type="dxa"/>
          </w:tcPr>
          <w:p w:rsidR="00AB7FCE" w:rsidRPr="0049777A" w:rsidRDefault="00AB7FCE" w:rsidP="00090FF8">
            <w:pPr>
              <w:spacing w:line="360" w:lineRule="auto"/>
              <w:ind w:firstLine="316"/>
              <w:rPr>
                <w:rFonts w:ascii="Times New Roman" w:hAnsi="Times New Roman" w:cs="Times New Roman"/>
                <w:sz w:val="24"/>
                <w:szCs w:val="24"/>
                <w:highlight w:val="yellow"/>
                <w:lang w:val="az-Latn-AZ"/>
              </w:rPr>
            </w:pPr>
            <w:r w:rsidRPr="0049777A">
              <w:rPr>
                <w:rFonts w:ascii="Times New Roman" w:hAnsi="Times New Roman" w:cs="Times New Roman"/>
                <w:sz w:val="24"/>
                <w:szCs w:val="24"/>
                <w:lang w:val="az-Latn-AZ"/>
              </w:rPr>
              <w:t>Gəncə şəhərinin tibb müəssisələri</w:t>
            </w:r>
          </w:p>
        </w:tc>
      </w:tr>
      <w:tr w:rsidR="00AB7FCE" w:rsidRPr="0049777A" w:rsidTr="001D534C">
        <w:tc>
          <w:tcPr>
            <w:tcW w:w="3266" w:type="dxa"/>
          </w:tcPr>
          <w:p w:rsidR="00AB7FCE" w:rsidRPr="0049777A" w:rsidRDefault="00AB7FCE" w:rsidP="00090FF8">
            <w:pPr>
              <w:spacing w:line="360" w:lineRule="auto"/>
              <w:rPr>
                <w:rFonts w:ascii="Times New Roman" w:hAnsi="Times New Roman" w:cs="Times New Roman"/>
                <w:b/>
                <w:i/>
                <w:sz w:val="24"/>
                <w:szCs w:val="24"/>
                <w:lang w:val="az-Latn-AZ"/>
              </w:rPr>
            </w:pPr>
            <w:r w:rsidRPr="0049777A">
              <w:rPr>
                <w:rFonts w:ascii="Times New Roman" w:hAnsi="Times New Roman" w:cs="Times New Roman"/>
                <w:b/>
                <w:i/>
                <w:sz w:val="24"/>
                <w:szCs w:val="24"/>
                <w:lang w:val="az-Latn-AZ"/>
              </w:rPr>
              <w:t>İşə başlama vaxtı</w:t>
            </w:r>
          </w:p>
        </w:tc>
        <w:tc>
          <w:tcPr>
            <w:tcW w:w="6623" w:type="dxa"/>
          </w:tcPr>
          <w:p w:rsidR="00AB7FCE" w:rsidRPr="0049777A" w:rsidRDefault="00AB7FCE" w:rsidP="00090FF8">
            <w:pPr>
              <w:spacing w:line="360" w:lineRule="auto"/>
              <w:ind w:firstLine="316"/>
              <w:rPr>
                <w:rFonts w:ascii="Times New Roman" w:hAnsi="Times New Roman" w:cs="Times New Roman"/>
                <w:sz w:val="24"/>
                <w:szCs w:val="24"/>
                <w:lang w:val="az-Latn-AZ"/>
              </w:rPr>
            </w:pPr>
            <w:r w:rsidRPr="0049777A">
              <w:rPr>
                <w:rFonts w:ascii="Times New Roman" w:hAnsi="Times New Roman" w:cs="Times New Roman"/>
                <w:sz w:val="24"/>
                <w:szCs w:val="24"/>
                <w:lang w:val="az-Latn-AZ"/>
              </w:rPr>
              <w:t>2020</w:t>
            </w:r>
          </w:p>
        </w:tc>
      </w:tr>
      <w:tr w:rsidR="00AB7FCE" w:rsidRPr="0049777A" w:rsidTr="001D534C">
        <w:tc>
          <w:tcPr>
            <w:tcW w:w="3266" w:type="dxa"/>
          </w:tcPr>
          <w:p w:rsidR="00AB7FCE" w:rsidRPr="0049777A" w:rsidRDefault="00AB7FCE" w:rsidP="00090FF8">
            <w:pPr>
              <w:rPr>
                <w:rFonts w:ascii="Times New Roman" w:hAnsi="Times New Roman" w:cs="Times New Roman"/>
                <w:b/>
                <w:i/>
                <w:sz w:val="24"/>
                <w:szCs w:val="24"/>
                <w:lang w:val="az-Latn-AZ"/>
              </w:rPr>
            </w:pPr>
            <w:r w:rsidRPr="0049777A">
              <w:rPr>
                <w:rFonts w:ascii="Times New Roman" w:hAnsi="Times New Roman" w:cs="Times New Roman"/>
                <w:b/>
                <w:i/>
                <w:sz w:val="24"/>
                <w:szCs w:val="24"/>
                <w:lang w:val="az-Latn-AZ"/>
              </w:rPr>
              <w:t>İşin bitmə vaxtı</w:t>
            </w:r>
          </w:p>
        </w:tc>
        <w:tc>
          <w:tcPr>
            <w:tcW w:w="6623" w:type="dxa"/>
          </w:tcPr>
          <w:p w:rsidR="00AB7FCE" w:rsidRPr="0049777A" w:rsidRDefault="00AB7FCE" w:rsidP="00090FF8">
            <w:pPr>
              <w:tabs>
                <w:tab w:val="left" w:pos="284"/>
              </w:tabs>
              <w:spacing w:line="360" w:lineRule="auto"/>
              <w:ind w:firstLine="316"/>
              <w:rPr>
                <w:rFonts w:ascii="Times New Roman" w:hAnsi="Times New Roman" w:cs="Times New Roman"/>
                <w:sz w:val="24"/>
                <w:szCs w:val="24"/>
                <w:lang w:val="az-Latn-AZ"/>
              </w:rPr>
            </w:pPr>
            <w:r w:rsidRPr="0049777A">
              <w:rPr>
                <w:rFonts w:ascii="Times New Roman" w:hAnsi="Times New Roman" w:cs="Times New Roman"/>
                <w:sz w:val="24"/>
                <w:szCs w:val="24"/>
                <w:lang w:val="az-Latn-AZ"/>
              </w:rPr>
              <w:t>2023</w:t>
            </w:r>
          </w:p>
        </w:tc>
      </w:tr>
      <w:tr w:rsidR="00AB7FCE" w:rsidRPr="0049777A" w:rsidTr="001D534C">
        <w:tc>
          <w:tcPr>
            <w:tcW w:w="3266" w:type="dxa"/>
          </w:tcPr>
          <w:p w:rsidR="00AB7FCE" w:rsidRPr="0049777A" w:rsidRDefault="00AB7FCE" w:rsidP="00090FF8">
            <w:pPr>
              <w:rPr>
                <w:rFonts w:ascii="Times New Roman" w:hAnsi="Times New Roman" w:cs="Times New Roman"/>
                <w:b/>
                <w:i/>
                <w:sz w:val="24"/>
                <w:szCs w:val="24"/>
                <w:lang w:val="az-Latn-AZ"/>
              </w:rPr>
            </w:pPr>
            <w:r w:rsidRPr="0049777A">
              <w:rPr>
                <w:rFonts w:ascii="Times New Roman" w:hAnsi="Times New Roman" w:cs="Times New Roman"/>
                <w:b/>
                <w:i/>
                <w:sz w:val="24"/>
                <w:szCs w:val="24"/>
                <w:lang w:val="az-Latn-AZ"/>
              </w:rPr>
              <w:t>İşin müddəti</w:t>
            </w:r>
          </w:p>
        </w:tc>
        <w:tc>
          <w:tcPr>
            <w:tcW w:w="6623" w:type="dxa"/>
          </w:tcPr>
          <w:p w:rsidR="00AB7FCE" w:rsidRPr="0049777A" w:rsidRDefault="0042316A" w:rsidP="00090FF8">
            <w:pPr>
              <w:tabs>
                <w:tab w:val="left" w:pos="284"/>
              </w:tabs>
              <w:spacing w:line="360" w:lineRule="auto"/>
              <w:ind w:firstLine="316"/>
              <w:rPr>
                <w:rFonts w:ascii="Times New Roman" w:hAnsi="Times New Roman" w:cs="Times New Roman"/>
                <w:sz w:val="24"/>
                <w:szCs w:val="24"/>
                <w:lang w:val="az-Latn-AZ"/>
              </w:rPr>
            </w:pPr>
            <w:r w:rsidRPr="0049777A">
              <w:rPr>
                <w:rFonts w:ascii="Times New Roman" w:hAnsi="Times New Roman" w:cs="Times New Roman"/>
                <w:sz w:val="24"/>
                <w:szCs w:val="24"/>
                <w:lang w:val="az-Latn-AZ"/>
              </w:rPr>
              <w:t>3</w:t>
            </w:r>
            <w:r w:rsidR="00AB7FCE" w:rsidRPr="0049777A">
              <w:rPr>
                <w:rFonts w:ascii="Times New Roman" w:hAnsi="Times New Roman" w:cs="Times New Roman"/>
                <w:sz w:val="24"/>
                <w:szCs w:val="24"/>
                <w:lang w:val="az-Latn-AZ"/>
              </w:rPr>
              <w:t xml:space="preserve"> il</w:t>
            </w:r>
          </w:p>
        </w:tc>
      </w:tr>
      <w:tr w:rsidR="00AB7FCE" w:rsidRPr="00A42FD0" w:rsidTr="001D534C">
        <w:tc>
          <w:tcPr>
            <w:tcW w:w="3266" w:type="dxa"/>
          </w:tcPr>
          <w:p w:rsidR="00AB7FCE" w:rsidRPr="0049777A" w:rsidRDefault="00AB7FCE" w:rsidP="00090FF8">
            <w:pPr>
              <w:rPr>
                <w:rFonts w:ascii="Times New Roman" w:hAnsi="Times New Roman" w:cs="Times New Roman"/>
                <w:b/>
                <w:i/>
                <w:sz w:val="24"/>
                <w:szCs w:val="24"/>
                <w:lang w:val="az-Latn-AZ"/>
              </w:rPr>
            </w:pPr>
            <w:r w:rsidRPr="0049777A">
              <w:rPr>
                <w:rFonts w:ascii="Times New Roman" w:hAnsi="Times New Roman" w:cs="Times New Roman"/>
                <w:b/>
                <w:i/>
                <w:sz w:val="24"/>
                <w:szCs w:val="24"/>
                <w:lang w:val="az-Latn-AZ"/>
              </w:rPr>
              <w:t>İşin mərhələləri</w:t>
            </w:r>
          </w:p>
        </w:tc>
        <w:tc>
          <w:tcPr>
            <w:tcW w:w="6623" w:type="dxa"/>
          </w:tcPr>
          <w:p w:rsidR="00AB7FCE" w:rsidRPr="0049777A" w:rsidRDefault="00AB7FCE" w:rsidP="00090FF8">
            <w:pPr>
              <w:ind w:firstLine="316"/>
              <w:rPr>
                <w:rFonts w:ascii="Times New Roman" w:hAnsi="Times New Roman" w:cs="Times New Roman"/>
                <w:sz w:val="24"/>
                <w:szCs w:val="24"/>
                <w:lang w:val="az-Latn-AZ"/>
              </w:rPr>
            </w:pPr>
            <w:r w:rsidRPr="0049777A">
              <w:rPr>
                <w:rFonts w:ascii="Times New Roman" w:hAnsi="Times New Roman" w:cs="Times New Roman"/>
                <w:sz w:val="24"/>
                <w:szCs w:val="24"/>
                <w:lang w:val="az-Latn-AZ"/>
              </w:rPr>
              <w:t>2020 ci il-planlaşdırmavəmateriallarıntoplanması</w:t>
            </w:r>
          </w:p>
          <w:p w:rsidR="00AB7FCE" w:rsidRPr="0049777A" w:rsidRDefault="00AB7FCE" w:rsidP="00090FF8">
            <w:pPr>
              <w:ind w:firstLine="316"/>
              <w:rPr>
                <w:rFonts w:ascii="Times New Roman" w:hAnsi="Times New Roman" w:cs="Times New Roman"/>
                <w:sz w:val="24"/>
                <w:szCs w:val="24"/>
                <w:lang w:val="az-Latn-AZ"/>
              </w:rPr>
            </w:pPr>
            <w:r w:rsidRPr="0049777A">
              <w:rPr>
                <w:rFonts w:ascii="Times New Roman" w:hAnsi="Times New Roman" w:cs="Times New Roman"/>
                <w:sz w:val="24"/>
                <w:szCs w:val="24"/>
                <w:lang w:val="az-Latn-AZ"/>
              </w:rPr>
              <w:t>2021-ci il statistiktəhlilvəməqalələrinhazırlanması</w:t>
            </w:r>
          </w:p>
          <w:p w:rsidR="00AB7FCE" w:rsidRPr="0049777A" w:rsidRDefault="00AB7FCE" w:rsidP="00090FF8">
            <w:pPr>
              <w:ind w:firstLine="316"/>
              <w:rPr>
                <w:rFonts w:ascii="Times New Roman" w:hAnsi="Times New Roman" w:cs="Times New Roman"/>
                <w:sz w:val="24"/>
                <w:szCs w:val="24"/>
                <w:lang w:val="en-US"/>
              </w:rPr>
            </w:pPr>
            <w:r w:rsidRPr="0049777A">
              <w:rPr>
                <w:rFonts w:ascii="Times New Roman" w:hAnsi="Times New Roman" w:cs="Times New Roman"/>
                <w:sz w:val="24"/>
                <w:szCs w:val="24"/>
                <w:lang w:val="en-US"/>
              </w:rPr>
              <w:lastRenderedPageBreak/>
              <w:t>2022-ci il- dissertasiyanınyazılması</w:t>
            </w:r>
          </w:p>
          <w:p w:rsidR="00AB7FCE" w:rsidRPr="0049777A" w:rsidRDefault="00AB7FCE" w:rsidP="00090FF8">
            <w:pPr>
              <w:ind w:firstLine="316"/>
              <w:rPr>
                <w:rFonts w:ascii="Times New Roman" w:hAnsi="Times New Roman" w:cs="Times New Roman"/>
                <w:sz w:val="24"/>
                <w:szCs w:val="24"/>
                <w:lang w:val="en-US"/>
              </w:rPr>
            </w:pPr>
            <w:r w:rsidRPr="0049777A">
              <w:rPr>
                <w:rFonts w:ascii="Times New Roman" w:hAnsi="Times New Roman" w:cs="Times New Roman"/>
                <w:sz w:val="24"/>
                <w:szCs w:val="24"/>
                <w:lang w:val="en-US"/>
              </w:rPr>
              <w:t>2023-cü il- dissertasiyanın müdafiəsi</w:t>
            </w:r>
          </w:p>
        </w:tc>
      </w:tr>
      <w:tr w:rsidR="00AB7FCE" w:rsidRPr="0049777A" w:rsidTr="001D534C">
        <w:tc>
          <w:tcPr>
            <w:tcW w:w="3266" w:type="dxa"/>
          </w:tcPr>
          <w:p w:rsidR="00AB7FCE" w:rsidRPr="0049777A" w:rsidRDefault="00AB7FCE" w:rsidP="00090FF8">
            <w:pPr>
              <w:rPr>
                <w:rFonts w:ascii="Times New Roman" w:hAnsi="Times New Roman" w:cs="Times New Roman"/>
                <w:b/>
                <w:i/>
                <w:sz w:val="24"/>
                <w:szCs w:val="24"/>
                <w:lang w:val="az-Latn-AZ"/>
              </w:rPr>
            </w:pPr>
            <w:r w:rsidRPr="0049777A">
              <w:rPr>
                <w:rFonts w:ascii="Times New Roman" w:hAnsi="Times New Roman" w:cs="Times New Roman"/>
                <w:b/>
                <w:i/>
                <w:sz w:val="24"/>
                <w:szCs w:val="24"/>
                <w:lang w:val="az-Latn-AZ"/>
              </w:rPr>
              <w:lastRenderedPageBreak/>
              <w:t>Ədəbiyyat</w:t>
            </w:r>
          </w:p>
        </w:tc>
        <w:tc>
          <w:tcPr>
            <w:tcW w:w="6623" w:type="dxa"/>
          </w:tcPr>
          <w:p w:rsidR="00AB7FCE" w:rsidRPr="0049777A" w:rsidRDefault="00AB7FCE" w:rsidP="00090FF8">
            <w:pPr>
              <w:shd w:val="clear" w:color="auto" w:fill="FFFFFF"/>
              <w:spacing w:line="0" w:lineRule="auto"/>
              <w:rPr>
                <w:rFonts w:ascii="Times New Roman" w:eastAsia="Times New Roman" w:hAnsi="Times New Roman" w:cs="Times New Roman"/>
                <w:color w:val="000000"/>
                <w:sz w:val="24"/>
                <w:szCs w:val="24"/>
                <w:lang w:val="en-US" w:eastAsia="en-US"/>
              </w:rPr>
            </w:pPr>
            <w:r w:rsidRPr="0049777A">
              <w:rPr>
                <w:rFonts w:ascii="Times New Roman" w:eastAsia="Times New Roman" w:hAnsi="Times New Roman" w:cs="Times New Roman"/>
                <w:color w:val="000000"/>
                <w:sz w:val="24"/>
                <w:szCs w:val="24"/>
                <w:lang w:val="en-US" w:eastAsia="en-US"/>
              </w:rPr>
              <w:t xml:space="preserve">1.Canadian Institute for Health Information.The burden of neurological diseases, disorders </w:t>
            </w:r>
          </w:p>
          <w:p w:rsidR="00AB7FCE" w:rsidRPr="0049777A" w:rsidRDefault="00AB7FCE" w:rsidP="00090FF8">
            <w:pPr>
              <w:shd w:val="clear" w:color="auto" w:fill="FFFFFF"/>
              <w:spacing w:line="0" w:lineRule="auto"/>
              <w:rPr>
                <w:rFonts w:ascii="Times New Roman" w:eastAsia="Times New Roman" w:hAnsi="Times New Roman" w:cs="Times New Roman"/>
                <w:color w:val="000000"/>
                <w:sz w:val="24"/>
                <w:szCs w:val="24"/>
                <w:lang w:val="en-US" w:eastAsia="en-US"/>
              </w:rPr>
            </w:pPr>
            <w:r w:rsidRPr="0049777A">
              <w:rPr>
                <w:rFonts w:ascii="Times New Roman" w:eastAsia="Times New Roman" w:hAnsi="Times New Roman" w:cs="Times New Roman"/>
                <w:color w:val="000000"/>
                <w:sz w:val="24"/>
                <w:szCs w:val="24"/>
                <w:lang w:val="en-US" w:eastAsia="en-US"/>
              </w:rPr>
              <w:t>and injuries in Canada n.d.</w:t>
            </w:r>
            <w:r w:rsidRPr="0049777A">
              <w:rPr>
                <w:rFonts w:ascii="Times New Roman" w:eastAsia="Times New Roman" w:hAnsi="Times New Roman" w:cs="Times New Roman"/>
                <w:color w:val="2F4A8B"/>
                <w:sz w:val="24"/>
                <w:szCs w:val="24"/>
                <w:lang w:val="en-US" w:eastAsia="en-US"/>
              </w:rPr>
              <w:t>https://secure.cihi.ca/estore/productSeries.htm?</w:t>
            </w:r>
          </w:p>
          <w:p w:rsidR="00AB7FCE" w:rsidRPr="0049777A" w:rsidRDefault="00AB7FCE" w:rsidP="00090FF8">
            <w:pPr>
              <w:shd w:val="clear" w:color="auto" w:fill="FFFFFF"/>
              <w:spacing w:line="0" w:lineRule="auto"/>
              <w:rPr>
                <w:rFonts w:ascii="Times New Roman" w:eastAsia="Times New Roman" w:hAnsi="Times New Roman" w:cs="Times New Roman"/>
                <w:color w:val="2F4A8B"/>
                <w:sz w:val="24"/>
                <w:szCs w:val="24"/>
                <w:lang w:val="en-US" w:eastAsia="en-US"/>
              </w:rPr>
            </w:pPr>
            <w:r w:rsidRPr="0049777A">
              <w:rPr>
                <w:rFonts w:ascii="Times New Roman" w:eastAsia="Times New Roman" w:hAnsi="Times New Roman" w:cs="Times New Roman"/>
                <w:color w:val="2F4A8B"/>
                <w:sz w:val="24"/>
                <w:szCs w:val="24"/>
                <w:lang w:val="en-US" w:eastAsia="en-US"/>
              </w:rPr>
              <w:t>pc=PCC360</w:t>
            </w:r>
            <w:r w:rsidRPr="0049777A">
              <w:rPr>
                <w:rFonts w:ascii="Times New Roman" w:eastAsia="Times New Roman" w:hAnsi="Times New Roman" w:cs="Times New Roman"/>
                <w:color w:val="000000"/>
                <w:sz w:val="24"/>
                <w:szCs w:val="24"/>
                <w:lang w:val="en-US" w:eastAsia="en-US"/>
              </w:rPr>
              <w:t>(accessed October 3, 2017).</w:t>
            </w:r>
          </w:p>
          <w:p w:rsidR="00AB7FCE" w:rsidRPr="0049777A" w:rsidRDefault="00AB7FCE" w:rsidP="00090FF8">
            <w:pPr>
              <w:pStyle w:val="a7"/>
              <w:rPr>
                <w:color w:val="000000"/>
              </w:rPr>
            </w:pPr>
            <w:r w:rsidRPr="0049777A">
              <w:rPr>
                <w:color w:val="000000"/>
                <w:lang w:val="en-US"/>
              </w:rPr>
              <w:t xml:space="preserve">1. Beghi E. The Epidemiology of Epilepsy Neuroepidemiology 2020; 54; 185-191 2. Christopher G. Goets Texbook of Clinical Neurology 2003 p. 1306 3. Harrison’s Neurology in Clinical Medicine Editor Stephen J. Hauser 2013. P. 896 4. </w:t>
            </w:r>
            <w:r w:rsidRPr="0049777A">
              <w:rPr>
                <w:color w:val="000000"/>
              </w:rPr>
              <w:t>ВОЗ</w:t>
            </w:r>
            <w:r w:rsidRPr="0049777A">
              <w:rPr>
                <w:color w:val="000000"/>
                <w:lang w:val="en-US"/>
              </w:rPr>
              <w:t xml:space="preserve">, </w:t>
            </w:r>
            <w:r w:rsidRPr="0049777A">
              <w:rPr>
                <w:color w:val="000000"/>
              </w:rPr>
              <w:t>информационныйбюллетень</w:t>
            </w:r>
            <w:r w:rsidRPr="0049777A">
              <w:rPr>
                <w:color w:val="000000"/>
                <w:lang w:val="en-US"/>
              </w:rPr>
              <w:t xml:space="preserve"> № 999, </w:t>
            </w:r>
            <w:r w:rsidRPr="0049777A">
              <w:rPr>
                <w:color w:val="000000"/>
              </w:rPr>
              <w:t>май</w:t>
            </w:r>
            <w:r w:rsidRPr="0049777A">
              <w:rPr>
                <w:color w:val="000000"/>
                <w:lang w:val="en-US"/>
              </w:rPr>
              <w:t xml:space="preserve">, 2015 5. Hauser W. A. Epidemiology of Epilepsy/ Adv in Neuroly. 1978 – vol 19 P. 313 – 339 6. John C. M. Biust Current Diagnosis &amp; Treatment 2012 p. 573 7. Roger I. et. al. Epileptic Syndromes in Infansy. Childhood and Adolescence 2002. p. 544 8. Wolf P. Epileptic Seizures and syndromes. London, 1994$ 676 p. 9. Fiesber R. S., Cross H., French J.A. et. al Operational classification of seizure types by the International League Against Epilepsy URL: http:\\ www. ILAE. org \ visitors \ centre\ documents\ classification Seizure ILAE – 2016. Pdf. \\ Epilepsia – 2017 (in press) 10. Fiest K.M. et. al. Prevalenie and incidence of epilepsy: A systematic review and meta – analisys of international studies. Neurology 2017 Jan; 88 (3): 296-303 11. Annegers J. E. Hauser W.A., Elveback L. R. Remission of seizures and relapse in patients with epilepsy. Epilepsia. 1979 Dec., 20 (6); 729-37 12. Thurman D. J. Et. al; Epidemiology Comission of the International League Against Epilepsy. The burder of premature mortality of epilepsy in high – income countries: A systematic review from the Montality. Task Forte of the International Leagne Against Epilepsy. Epilepsia. 2017 Jan., 58 (1): 17-26 13. Shorvon S. The epidemiology of epilepsy. Lecture notes. British branch of the International League against epilepsy. Oxford: Kable College, 1995. P. 1-6 14. Shillan paa. M., Schmidt D. Natural history of treated childhood – anset epilepsy: prospective, long – term population – based study. Brain., 2006 Mar., 129 (Pt 3): 617-24 15. GBD 2016 Neurology Collaborators. Global, regional, and national burden of neurological disorders, 1990-2016; a systematic analysis for the Global Burden of Disease Study 2016. </w:t>
            </w:r>
            <w:r w:rsidRPr="0049777A">
              <w:rPr>
                <w:color w:val="000000"/>
              </w:rPr>
              <w:t>Lancet Neurol. 2019; 18: 357-75 16. Л. Бразис, Дж. Месдью, Ч. Биллер. Топическая диагностика в</w:t>
            </w:r>
          </w:p>
          <w:p w:rsidR="00AB7FCE" w:rsidRPr="0049777A" w:rsidRDefault="00AB7FCE" w:rsidP="00BF035E">
            <w:pPr>
              <w:pStyle w:val="a7"/>
              <w:rPr>
                <w:lang w:val="en-US"/>
              </w:rPr>
            </w:pPr>
            <w:r w:rsidRPr="0049777A">
              <w:rPr>
                <w:color w:val="000000"/>
              </w:rPr>
              <w:t xml:space="preserve">клинической неврологии. Пер. с анг. 2009. С. 733 17. Дуус Л. Топический диагноз в неврологии – практическое руководство 2015 г. 400 с. 18. Гусев Е. И. Коновалов А.Н. Скворцова В.И. Неврология национальное руководство. Том 1;2., 2019 19. Гусев Е. И., Белоусов Ю. Б., Гехт А. Б. и др. Лечение эпилепсии: рациональное дозирование антиконвульсантов; стандартные схемы, терапевтический лекарственный мониторинг, популяционные моделирование. «Речь», С-ПБ, 2020. С. 201 20. Карлов В.А. Эпилепсия у детей и взрослых женщин и мужчин. Руководство для врачей 2010 с. 720 21. Омельяновский В. В. Методические рекомендации по проведению непрямых сравнений лекарственных препаратов ФГБУ «ЦЭККМП» Минздрава России 2017 г. 22. Şirəliyeva R.K. “Nevrologiya” 2007 səh. 321 23 Şirəliyeva R.K. </w:t>
            </w:r>
            <w:r w:rsidRPr="0049777A">
              <w:rPr>
                <w:color w:val="000000"/>
              </w:rPr>
              <w:lastRenderedPageBreak/>
              <w:t>“Klinik nevrologiya” 2009 səh. 527 24. Mahalov Ş. İ. Epilepsiya 20</w:t>
            </w:r>
          </w:p>
        </w:tc>
      </w:tr>
      <w:tr w:rsidR="00AB7FCE" w:rsidRPr="0049777A" w:rsidTr="001D534C">
        <w:tc>
          <w:tcPr>
            <w:tcW w:w="3266" w:type="dxa"/>
          </w:tcPr>
          <w:p w:rsidR="00AB7FCE" w:rsidRPr="0049777A" w:rsidRDefault="00AB7FCE" w:rsidP="00090FF8">
            <w:pPr>
              <w:rPr>
                <w:rFonts w:ascii="Times New Roman" w:hAnsi="Times New Roman" w:cs="Times New Roman"/>
                <w:b/>
                <w:i/>
                <w:sz w:val="24"/>
                <w:szCs w:val="24"/>
                <w:lang w:val="az-Latn-AZ"/>
              </w:rPr>
            </w:pPr>
            <w:r w:rsidRPr="0049777A">
              <w:rPr>
                <w:rFonts w:ascii="Times New Roman" w:hAnsi="Times New Roman" w:cs="Times New Roman"/>
                <w:b/>
                <w:i/>
                <w:sz w:val="24"/>
                <w:szCs w:val="24"/>
                <w:lang w:val="az-Latn-AZ"/>
              </w:rPr>
              <w:lastRenderedPageBreak/>
              <w:t>Tədqiqatın hazırki vəziyyəti</w:t>
            </w:r>
          </w:p>
        </w:tc>
        <w:tc>
          <w:tcPr>
            <w:tcW w:w="6623" w:type="dxa"/>
          </w:tcPr>
          <w:p w:rsidR="00AB7FCE" w:rsidRPr="0049777A" w:rsidRDefault="00AB7FCE" w:rsidP="00090FF8">
            <w:pPr>
              <w:spacing w:line="360" w:lineRule="auto"/>
              <w:rPr>
                <w:rFonts w:ascii="Times New Roman" w:hAnsi="Times New Roman" w:cs="Times New Roman"/>
                <w:sz w:val="24"/>
                <w:szCs w:val="24"/>
                <w:lang w:val="az-Latn-AZ"/>
              </w:rPr>
            </w:pPr>
            <w:r w:rsidRPr="0049777A">
              <w:rPr>
                <w:rFonts w:ascii="Times New Roman" w:hAnsi="Times New Roman" w:cs="Times New Roman"/>
                <w:sz w:val="24"/>
                <w:szCs w:val="24"/>
                <w:lang w:val="az-Latn-AZ"/>
              </w:rPr>
              <w:t>başlanma</w:t>
            </w:r>
          </w:p>
        </w:tc>
      </w:tr>
      <w:tr w:rsidR="00AB7FCE" w:rsidRPr="0049777A" w:rsidTr="001D534C">
        <w:tc>
          <w:tcPr>
            <w:tcW w:w="3266" w:type="dxa"/>
          </w:tcPr>
          <w:p w:rsidR="00AB7FCE" w:rsidRPr="0049777A" w:rsidRDefault="00AB7FCE" w:rsidP="00090FF8">
            <w:pPr>
              <w:rPr>
                <w:rFonts w:ascii="Times New Roman" w:hAnsi="Times New Roman" w:cs="Times New Roman"/>
                <w:b/>
                <w:i/>
                <w:sz w:val="24"/>
                <w:szCs w:val="24"/>
                <w:lang w:val="az-Latn-AZ"/>
              </w:rPr>
            </w:pPr>
            <w:r w:rsidRPr="0049777A">
              <w:rPr>
                <w:rFonts w:ascii="Times New Roman" w:hAnsi="Times New Roman" w:cs="Times New Roman"/>
                <w:b/>
                <w:i/>
                <w:sz w:val="24"/>
                <w:szCs w:val="24"/>
                <w:lang w:val="az-Latn-AZ"/>
              </w:rPr>
              <w:t>Işlə əlaqədar çap olunan məqalələr</w:t>
            </w:r>
          </w:p>
        </w:tc>
        <w:tc>
          <w:tcPr>
            <w:tcW w:w="6623" w:type="dxa"/>
          </w:tcPr>
          <w:p w:rsidR="00AB7FCE" w:rsidRPr="0049777A" w:rsidRDefault="00AB7FCE" w:rsidP="00090FF8">
            <w:pPr>
              <w:rPr>
                <w:rFonts w:ascii="Times New Roman" w:hAnsi="Times New Roman" w:cs="Times New Roman"/>
                <w:sz w:val="24"/>
                <w:szCs w:val="24"/>
              </w:rPr>
            </w:pPr>
          </w:p>
        </w:tc>
      </w:tr>
      <w:tr w:rsidR="00AB7FCE" w:rsidRPr="0049777A" w:rsidTr="001D534C">
        <w:tc>
          <w:tcPr>
            <w:tcW w:w="3266" w:type="dxa"/>
          </w:tcPr>
          <w:p w:rsidR="00AB7FCE" w:rsidRPr="0049777A" w:rsidRDefault="00AB7FCE" w:rsidP="00090FF8">
            <w:pPr>
              <w:contextualSpacing/>
              <w:rPr>
                <w:rFonts w:ascii="Times New Roman" w:hAnsi="Times New Roman" w:cs="Times New Roman"/>
                <w:b/>
                <w:i/>
                <w:sz w:val="24"/>
                <w:szCs w:val="24"/>
                <w:lang w:val="az-Latn-AZ"/>
              </w:rPr>
            </w:pPr>
            <w:r w:rsidRPr="0049777A">
              <w:rPr>
                <w:rFonts w:ascii="Times New Roman" w:hAnsi="Times New Roman" w:cs="Times New Roman"/>
                <w:b/>
                <w:i/>
                <w:sz w:val="24"/>
                <w:szCs w:val="24"/>
                <w:lang w:val="en-US"/>
              </w:rPr>
              <w:t>Abstrakt(Azərbaycanca)</w:t>
            </w:r>
          </w:p>
        </w:tc>
        <w:tc>
          <w:tcPr>
            <w:tcW w:w="6623" w:type="dxa"/>
          </w:tcPr>
          <w:p w:rsidR="00AB7FCE" w:rsidRPr="0049777A" w:rsidRDefault="00AB7FCE" w:rsidP="00090FF8">
            <w:pPr>
              <w:ind w:firstLine="316"/>
              <w:rPr>
                <w:rFonts w:ascii="Times New Roman" w:hAnsi="Times New Roman" w:cs="Times New Roman"/>
                <w:sz w:val="24"/>
                <w:szCs w:val="24"/>
                <w:lang w:val="az-Latn-AZ"/>
              </w:rPr>
            </w:pPr>
          </w:p>
        </w:tc>
      </w:tr>
      <w:tr w:rsidR="00AB7FCE" w:rsidRPr="00A42FD0" w:rsidTr="001D534C">
        <w:tc>
          <w:tcPr>
            <w:tcW w:w="3266" w:type="dxa"/>
          </w:tcPr>
          <w:p w:rsidR="00AB7FCE" w:rsidRPr="0049777A" w:rsidRDefault="00AB7FCE" w:rsidP="00090FF8">
            <w:pPr>
              <w:contextualSpacing/>
              <w:rPr>
                <w:rFonts w:ascii="Times New Roman" w:hAnsi="Times New Roman" w:cs="Times New Roman"/>
                <w:b/>
                <w:i/>
                <w:sz w:val="24"/>
                <w:szCs w:val="24"/>
                <w:lang w:val="az-Latn-AZ"/>
              </w:rPr>
            </w:pPr>
            <w:r w:rsidRPr="0049777A">
              <w:rPr>
                <w:rFonts w:ascii="Times New Roman" w:hAnsi="Times New Roman" w:cs="Times New Roman"/>
                <w:b/>
                <w:i/>
                <w:sz w:val="24"/>
                <w:szCs w:val="24"/>
                <w:lang w:val="az-Latn-AZ"/>
              </w:rPr>
              <w:t>İşin adı:</w:t>
            </w:r>
          </w:p>
        </w:tc>
        <w:tc>
          <w:tcPr>
            <w:tcW w:w="6623" w:type="dxa"/>
          </w:tcPr>
          <w:p w:rsidR="00AB7FCE" w:rsidRPr="0049777A" w:rsidRDefault="00AB7FCE" w:rsidP="00090FF8">
            <w:pPr>
              <w:contextualSpacing/>
              <w:rPr>
                <w:rFonts w:ascii="Times New Roman" w:hAnsi="Times New Roman" w:cs="Times New Roman"/>
                <w:sz w:val="24"/>
                <w:szCs w:val="24"/>
                <w:lang w:val="az-Latn-AZ"/>
              </w:rPr>
            </w:pPr>
            <w:r w:rsidRPr="0049777A">
              <w:rPr>
                <w:rFonts w:ascii="Times New Roman" w:hAnsi="Times New Roman" w:cs="Times New Roman"/>
                <w:color w:val="000000"/>
                <w:sz w:val="24"/>
                <w:szCs w:val="24"/>
                <w:lang w:val="az-Latn-AZ"/>
              </w:rPr>
              <w:t>Gəncə şəhərində</w:t>
            </w:r>
            <w:r w:rsidR="0042316A" w:rsidRPr="0049777A">
              <w:rPr>
                <w:rFonts w:ascii="Times New Roman" w:hAnsi="Times New Roman" w:cs="Times New Roman"/>
                <w:color w:val="000000"/>
                <w:sz w:val="24"/>
                <w:szCs w:val="24"/>
                <w:lang w:val="az-Latn-AZ"/>
              </w:rPr>
              <w:t xml:space="preserve"> e</w:t>
            </w:r>
            <w:r w:rsidRPr="0049777A">
              <w:rPr>
                <w:rFonts w:ascii="Times New Roman" w:hAnsi="Times New Roman" w:cs="Times New Roman"/>
                <w:color w:val="000000"/>
                <w:sz w:val="24"/>
                <w:szCs w:val="24"/>
                <w:lang w:val="az-Latn-AZ"/>
              </w:rPr>
              <w:t>pilepsiya: epidemioloji göstəricilərin analizi, klinikası və sosial aspektlər</w:t>
            </w:r>
            <w:r w:rsidR="00BF035E">
              <w:rPr>
                <w:rFonts w:ascii="Times New Roman" w:hAnsi="Times New Roman" w:cs="Times New Roman"/>
                <w:color w:val="000000"/>
                <w:sz w:val="24"/>
                <w:szCs w:val="24"/>
                <w:lang w:val="az-Latn-AZ"/>
              </w:rPr>
              <w:t>i</w:t>
            </w:r>
            <w:r w:rsidRPr="0049777A">
              <w:rPr>
                <w:rFonts w:ascii="Times New Roman" w:hAnsi="Times New Roman" w:cs="Times New Roman"/>
                <w:color w:val="000000"/>
                <w:sz w:val="24"/>
                <w:szCs w:val="24"/>
                <w:lang w:val="az-Latn-AZ"/>
              </w:rPr>
              <w:t>.</w:t>
            </w:r>
          </w:p>
        </w:tc>
      </w:tr>
      <w:tr w:rsidR="00AB7FCE" w:rsidRPr="00A42FD0" w:rsidTr="001D534C">
        <w:tc>
          <w:tcPr>
            <w:tcW w:w="3266" w:type="dxa"/>
          </w:tcPr>
          <w:p w:rsidR="00AB7FCE" w:rsidRPr="0049777A" w:rsidRDefault="00AB7FCE" w:rsidP="00090FF8">
            <w:pPr>
              <w:contextualSpacing/>
              <w:rPr>
                <w:rFonts w:ascii="Times New Roman" w:hAnsi="Times New Roman" w:cs="Times New Roman"/>
                <w:b/>
                <w:i/>
                <w:sz w:val="24"/>
                <w:szCs w:val="24"/>
                <w:lang w:val="az-Latn-AZ"/>
              </w:rPr>
            </w:pPr>
            <w:r w:rsidRPr="0049777A">
              <w:rPr>
                <w:rFonts w:ascii="Times New Roman" w:hAnsi="Times New Roman" w:cs="Times New Roman"/>
                <w:b/>
                <w:i/>
                <w:sz w:val="24"/>
                <w:szCs w:val="24"/>
                <w:lang w:val="az-Latn-AZ"/>
              </w:rPr>
              <w:t>Problem:</w:t>
            </w:r>
          </w:p>
        </w:tc>
        <w:tc>
          <w:tcPr>
            <w:tcW w:w="6623" w:type="dxa"/>
          </w:tcPr>
          <w:p w:rsidR="00AB7FCE" w:rsidRPr="0049777A" w:rsidRDefault="00AB7FCE" w:rsidP="00090FF8">
            <w:pPr>
              <w:pStyle w:val="msonormalmailrucssattributepostfix"/>
              <w:shd w:val="clear" w:color="auto" w:fill="FFFFFF"/>
              <w:spacing w:before="0" w:beforeAutospacing="0" w:after="0" w:afterAutospacing="0" w:line="360" w:lineRule="auto"/>
              <w:rPr>
                <w:lang w:val="az-Latn-AZ"/>
              </w:rPr>
            </w:pPr>
            <w:r w:rsidRPr="0049777A">
              <w:rPr>
                <w:lang w:val="az-Latn-AZ"/>
              </w:rPr>
              <w:t>Epilepsiya xəstəliyinin  tibbi-sosial ağırlığı.</w:t>
            </w:r>
          </w:p>
        </w:tc>
      </w:tr>
      <w:tr w:rsidR="00AB7FCE" w:rsidRPr="00A42FD0" w:rsidTr="001D534C">
        <w:tc>
          <w:tcPr>
            <w:tcW w:w="3266" w:type="dxa"/>
          </w:tcPr>
          <w:p w:rsidR="00AB7FCE" w:rsidRPr="0049777A" w:rsidRDefault="00AB7FCE" w:rsidP="00090FF8">
            <w:pPr>
              <w:contextualSpacing/>
              <w:rPr>
                <w:rFonts w:ascii="Times New Roman" w:hAnsi="Times New Roman" w:cs="Times New Roman"/>
                <w:b/>
                <w:i/>
                <w:color w:val="FF0000"/>
                <w:sz w:val="24"/>
                <w:szCs w:val="24"/>
                <w:lang w:val="az-Latn-AZ"/>
              </w:rPr>
            </w:pPr>
            <w:r w:rsidRPr="0049777A">
              <w:rPr>
                <w:rFonts w:ascii="Times New Roman" w:hAnsi="Times New Roman" w:cs="Times New Roman"/>
                <w:b/>
                <w:i/>
                <w:sz w:val="24"/>
                <w:szCs w:val="24"/>
                <w:lang w:val="az-Latn-AZ"/>
              </w:rPr>
              <w:t>Məqsəd:</w:t>
            </w:r>
          </w:p>
        </w:tc>
        <w:tc>
          <w:tcPr>
            <w:tcW w:w="6623" w:type="dxa"/>
          </w:tcPr>
          <w:p w:rsidR="00AB7FCE" w:rsidRPr="00090FF8" w:rsidRDefault="00AB7FCE" w:rsidP="00090FF8">
            <w:pPr>
              <w:pStyle w:val="aa"/>
              <w:jc w:val="both"/>
              <w:rPr>
                <w:rFonts w:ascii="Times New Roman" w:hAnsi="Times New Roman" w:cs="Times New Roman"/>
                <w:sz w:val="24"/>
                <w:szCs w:val="24"/>
                <w:lang w:val="az-Latn-AZ"/>
              </w:rPr>
            </w:pPr>
            <w:r w:rsidRPr="00090FF8">
              <w:rPr>
                <w:rFonts w:ascii="Times New Roman" w:hAnsi="Times New Roman" w:cs="Times New Roman"/>
                <w:lang w:val="az-Latn-AZ"/>
              </w:rPr>
              <w:t>Gəncə əhalisi arasında epilepsiyanın epidemioloji göstəricilə</w:t>
            </w:r>
            <w:r w:rsidR="00090FF8" w:rsidRPr="00090FF8">
              <w:rPr>
                <w:rFonts w:ascii="Times New Roman" w:hAnsi="Times New Roman" w:cs="Times New Roman"/>
                <w:lang w:val="az-Latn-AZ"/>
              </w:rPr>
              <w:t xml:space="preserve">rinin </w:t>
            </w:r>
            <w:r w:rsidRPr="00090FF8">
              <w:rPr>
                <w:rFonts w:ascii="Times New Roman" w:hAnsi="Times New Roman" w:cs="Times New Roman"/>
                <w:lang w:val="az-Latn-AZ"/>
              </w:rPr>
              <w:t>öyrənilməsi, epilepsiyalı xəstələrin klinik və sosial xüsüsiyyətlərinin araşdırılması</w:t>
            </w:r>
            <w:r w:rsidRPr="00090FF8">
              <w:rPr>
                <w:rFonts w:ascii="Times New Roman" w:hAnsi="Times New Roman" w:cs="Times New Roman"/>
                <w:color w:val="000000"/>
                <w:sz w:val="24"/>
                <w:szCs w:val="24"/>
                <w:lang w:val="az-Latn-AZ"/>
              </w:rPr>
              <w:t>.</w:t>
            </w:r>
          </w:p>
        </w:tc>
      </w:tr>
      <w:tr w:rsidR="00AB7FCE" w:rsidRPr="00A42FD0" w:rsidTr="001D534C">
        <w:tc>
          <w:tcPr>
            <w:tcW w:w="3266" w:type="dxa"/>
          </w:tcPr>
          <w:p w:rsidR="00AB7FCE" w:rsidRPr="0049777A" w:rsidRDefault="00AB7FCE" w:rsidP="00090FF8">
            <w:pPr>
              <w:contextualSpacing/>
              <w:rPr>
                <w:rFonts w:ascii="Times New Roman" w:hAnsi="Times New Roman" w:cs="Times New Roman"/>
                <w:b/>
                <w:i/>
                <w:color w:val="FF0000"/>
                <w:sz w:val="24"/>
                <w:szCs w:val="24"/>
                <w:lang w:val="az-Latn-AZ"/>
              </w:rPr>
            </w:pPr>
            <w:r w:rsidRPr="0049777A">
              <w:rPr>
                <w:rFonts w:ascii="Times New Roman" w:hAnsi="Times New Roman" w:cs="Times New Roman"/>
                <w:b/>
                <w:i/>
                <w:sz w:val="24"/>
                <w:szCs w:val="24"/>
                <w:lang w:val="az-Latn-AZ"/>
              </w:rPr>
              <w:t>Material və metodlar:</w:t>
            </w:r>
          </w:p>
        </w:tc>
        <w:tc>
          <w:tcPr>
            <w:tcW w:w="6623" w:type="dxa"/>
          </w:tcPr>
          <w:p w:rsidR="00AB7FCE" w:rsidRPr="00090FF8" w:rsidRDefault="00AB7FCE" w:rsidP="00090FF8">
            <w:pPr>
              <w:pStyle w:val="a7"/>
              <w:jc w:val="both"/>
              <w:rPr>
                <w:color w:val="000000"/>
                <w:lang w:val="az-Latn-AZ"/>
              </w:rPr>
            </w:pPr>
            <w:r w:rsidRPr="00090FF8">
              <w:rPr>
                <w:color w:val="000000"/>
                <w:lang w:val="az-Latn-AZ"/>
              </w:rPr>
              <w:t>Gəncə şəhər əhalisində epilepsiyalı xəstələr.</w:t>
            </w:r>
          </w:p>
          <w:p w:rsidR="00AB7FCE" w:rsidRPr="00090FF8" w:rsidRDefault="00AB7FCE" w:rsidP="00090FF8">
            <w:pPr>
              <w:pStyle w:val="a7"/>
              <w:jc w:val="both"/>
              <w:rPr>
                <w:color w:val="000000"/>
                <w:lang w:val="az-Latn-AZ"/>
              </w:rPr>
            </w:pPr>
            <w:r w:rsidRPr="00090FF8">
              <w:rPr>
                <w:color w:val="000000"/>
                <w:lang w:val="az-Latn-AZ"/>
              </w:rPr>
              <w:t xml:space="preserve"> Epilepsiyanin kompleks kliniki-epidemioloji araşdırılması, daxildir:</w:t>
            </w:r>
          </w:p>
          <w:p w:rsidR="00AB7FCE" w:rsidRPr="00090FF8" w:rsidRDefault="00AB7FCE" w:rsidP="00090FF8">
            <w:pPr>
              <w:pStyle w:val="a7"/>
              <w:jc w:val="both"/>
              <w:rPr>
                <w:color w:val="000000"/>
                <w:lang w:val="az-Latn-AZ"/>
              </w:rPr>
            </w:pPr>
            <w:r w:rsidRPr="00090FF8">
              <w:rPr>
                <w:color w:val="000000"/>
                <w:lang w:val="az-Latn-AZ"/>
              </w:rPr>
              <w:t xml:space="preserve"> -Sorğu metodu:hər bir epilepsiyali xəstə üçün </w:t>
            </w:r>
            <w:r w:rsidR="0042316A" w:rsidRPr="00090FF8">
              <w:rPr>
                <w:color w:val="000000"/>
                <w:lang w:val="az-Latn-AZ"/>
              </w:rPr>
              <w:t>xüsusi hazırlanmış müşahidə kart</w:t>
            </w:r>
            <w:r w:rsidRPr="00090FF8">
              <w:rPr>
                <w:color w:val="000000"/>
                <w:lang w:val="az-Latn-AZ"/>
              </w:rPr>
              <w:t>asının doldurulması.</w:t>
            </w:r>
          </w:p>
          <w:p w:rsidR="00AB7FCE" w:rsidRPr="00090FF8" w:rsidRDefault="00AB7FCE" w:rsidP="00090FF8">
            <w:pPr>
              <w:pStyle w:val="a7"/>
              <w:jc w:val="both"/>
              <w:rPr>
                <w:color w:val="000000"/>
                <w:lang w:val="az-Latn-AZ"/>
              </w:rPr>
            </w:pPr>
            <w:r w:rsidRPr="00090FF8">
              <w:rPr>
                <w:color w:val="000000"/>
                <w:lang w:val="az-Latn-AZ"/>
              </w:rPr>
              <w:t xml:space="preserve"> -Ümumi və nevroloji baxış</w:t>
            </w:r>
          </w:p>
          <w:p w:rsidR="00AB7FCE" w:rsidRPr="00090FF8" w:rsidRDefault="00AB7FCE" w:rsidP="00090FF8">
            <w:pPr>
              <w:pStyle w:val="a7"/>
              <w:jc w:val="both"/>
              <w:rPr>
                <w:color w:val="000000"/>
                <w:lang w:val="az-Latn-AZ"/>
              </w:rPr>
            </w:pPr>
            <w:r w:rsidRPr="00090FF8">
              <w:rPr>
                <w:color w:val="000000"/>
                <w:lang w:val="az-Latn-AZ"/>
              </w:rPr>
              <w:t>-Epilepsiyanin gedişatının xüsusiyyətləri-epilepsiyanın və epileptik sindromların diaqnozu epilepsiya ilə mübarizə Liqasının Beynəlxalq Təsnifatına əsasən qoyulacaq.(Fischer R.S.et al.,2017)</w:t>
            </w:r>
          </w:p>
          <w:p w:rsidR="00AB7FCE" w:rsidRPr="00090FF8" w:rsidRDefault="00AB7FCE" w:rsidP="00090FF8">
            <w:pPr>
              <w:pStyle w:val="a7"/>
              <w:jc w:val="both"/>
              <w:rPr>
                <w:color w:val="000000"/>
                <w:lang w:val="az-Latn-AZ"/>
              </w:rPr>
            </w:pPr>
            <w:r w:rsidRPr="00090FF8">
              <w:rPr>
                <w:color w:val="000000"/>
                <w:lang w:val="az-Latn-AZ"/>
              </w:rPr>
              <w:t xml:space="preserve"> -Epidemioloji metodlar:tam statistik müşahidə metodu,”qapi-qapi”metodu və xəstələnmə hallarında müraciət etməninqeydiyyatı metodu.</w:t>
            </w:r>
          </w:p>
          <w:p w:rsidR="00AB7FCE" w:rsidRPr="00090FF8" w:rsidRDefault="00AB7FCE" w:rsidP="00090FF8">
            <w:pPr>
              <w:pStyle w:val="a7"/>
              <w:jc w:val="both"/>
              <w:rPr>
                <w:color w:val="000000"/>
                <w:lang w:val="az-Latn-AZ"/>
              </w:rPr>
            </w:pPr>
            <w:r w:rsidRPr="00090FF8">
              <w:rPr>
                <w:color w:val="000000"/>
                <w:lang w:val="az-Latn-AZ"/>
              </w:rPr>
              <w:t xml:space="preserve"> -Elektrofizioloji metod-elektroensefaloqrafiya.</w:t>
            </w:r>
          </w:p>
          <w:p w:rsidR="00AB7FCE" w:rsidRPr="00090FF8" w:rsidRDefault="00AB7FCE" w:rsidP="00090FF8">
            <w:pPr>
              <w:pStyle w:val="a7"/>
              <w:jc w:val="both"/>
              <w:rPr>
                <w:color w:val="000000"/>
                <w:lang w:val="az-Latn-AZ"/>
              </w:rPr>
            </w:pPr>
            <w:r w:rsidRPr="00090FF8">
              <w:rPr>
                <w:color w:val="000000"/>
                <w:lang w:val="az-Latn-AZ"/>
              </w:rPr>
              <w:t xml:space="preserve"> -Neyrovizualizasiya metodları:kompyuter tomoqrafiya və maqnit rezonans tomoqrafiya.</w:t>
            </w:r>
          </w:p>
          <w:p w:rsidR="00AB7FCE" w:rsidRPr="00090FF8" w:rsidRDefault="00AB7FCE" w:rsidP="00090FF8">
            <w:pPr>
              <w:pStyle w:val="a4"/>
              <w:ind w:left="0" w:firstLine="316"/>
              <w:jc w:val="both"/>
              <w:rPr>
                <w:rFonts w:ascii="Times New Roman" w:hAnsi="Times New Roman" w:cs="Times New Roman"/>
                <w:sz w:val="24"/>
                <w:szCs w:val="24"/>
                <w:lang w:val="az-Latn-AZ"/>
              </w:rPr>
            </w:pPr>
          </w:p>
        </w:tc>
      </w:tr>
      <w:tr w:rsidR="00AB7FCE" w:rsidRPr="00A42FD0" w:rsidTr="001D534C">
        <w:tc>
          <w:tcPr>
            <w:tcW w:w="3266" w:type="dxa"/>
          </w:tcPr>
          <w:p w:rsidR="00AB7FCE" w:rsidRPr="0049777A" w:rsidRDefault="00AB7FCE" w:rsidP="00090FF8">
            <w:pPr>
              <w:contextualSpacing/>
              <w:rPr>
                <w:rFonts w:ascii="Times New Roman" w:hAnsi="Times New Roman" w:cs="Times New Roman"/>
                <w:b/>
                <w:i/>
                <w:sz w:val="24"/>
                <w:szCs w:val="24"/>
                <w:lang w:val="az-Latn-AZ"/>
              </w:rPr>
            </w:pPr>
            <w:r w:rsidRPr="0049777A">
              <w:rPr>
                <w:rFonts w:ascii="Times New Roman" w:hAnsi="Times New Roman" w:cs="Times New Roman"/>
                <w:b/>
                <w:i/>
                <w:color w:val="000000" w:themeColor="text1"/>
                <w:sz w:val="24"/>
                <w:szCs w:val="24"/>
                <w:lang w:val="az-Latn-AZ"/>
              </w:rPr>
              <w:t>Əsas qiymətləndirmə kriteriyaları:</w:t>
            </w:r>
          </w:p>
        </w:tc>
        <w:tc>
          <w:tcPr>
            <w:tcW w:w="6623" w:type="dxa"/>
          </w:tcPr>
          <w:p w:rsidR="00AB7FCE" w:rsidRPr="0049777A" w:rsidRDefault="00AB7FCE" w:rsidP="00090FF8">
            <w:pPr>
              <w:spacing w:line="360" w:lineRule="auto"/>
              <w:rPr>
                <w:rFonts w:ascii="Times New Roman" w:hAnsi="Times New Roman" w:cs="Times New Roman"/>
                <w:color w:val="000000"/>
                <w:sz w:val="24"/>
                <w:szCs w:val="24"/>
                <w:lang w:val="az-Latn-AZ"/>
              </w:rPr>
            </w:pPr>
            <w:r w:rsidRPr="0049777A">
              <w:rPr>
                <w:rFonts w:ascii="Times New Roman" w:hAnsi="Times New Roman" w:cs="Times New Roman"/>
                <w:color w:val="000000"/>
                <w:sz w:val="24"/>
                <w:szCs w:val="24"/>
                <w:lang w:val="az-Latn-AZ"/>
              </w:rPr>
              <w:t>1.epilepsiyanin mövcudluğu</w:t>
            </w:r>
          </w:p>
          <w:p w:rsidR="00AB7FCE" w:rsidRPr="0049777A" w:rsidRDefault="00AB7FCE" w:rsidP="00090FF8">
            <w:pPr>
              <w:spacing w:line="360" w:lineRule="auto"/>
              <w:rPr>
                <w:rFonts w:ascii="Times New Roman" w:hAnsi="Times New Roman" w:cs="Times New Roman"/>
                <w:sz w:val="24"/>
                <w:szCs w:val="24"/>
                <w:lang w:val="az-Latn-AZ"/>
              </w:rPr>
            </w:pPr>
            <w:r w:rsidRPr="0049777A">
              <w:rPr>
                <w:rFonts w:ascii="Times New Roman" w:hAnsi="Times New Roman" w:cs="Times New Roman"/>
                <w:color w:val="000000"/>
                <w:sz w:val="24"/>
                <w:szCs w:val="24"/>
                <w:lang w:val="az-Latn-AZ"/>
              </w:rPr>
              <w:t>2.epilepsiyanın risk faktorları.</w:t>
            </w:r>
          </w:p>
        </w:tc>
      </w:tr>
      <w:tr w:rsidR="00AB7FCE" w:rsidRPr="00A42FD0" w:rsidTr="001D534C">
        <w:tc>
          <w:tcPr>
            <w:tcW w:w="3266" w:type="dxa"/>
          </w:tcPr>
          <w:p w:rsidR="00AB7FCE" w:rsidRPr="0049777A" w:rsidRDefault="00AB7FCE" w:rsidP="00090FF8">
            <w:pPr>
              <w:contextualSpacing/>
              <w:rPr>
                <w:rFonts w:ascii="Times New Roman" w:hAnsi="Times New Roman" w:cs="Times New Roman"/>
                <w:b/>
                <w:i/>
                <w:sz w:val="24"/>
                <w:szCs w:val="24"/>
                <w:lang w:val="az-Latn-AZ"/>
              </w:rPr>
            </w:pPr>
            <w:r w:rsidRPr="0049777A">
              <w:rPr>
                <w:rFonts w:ascii="Times New Roman" w:hAnsi="Times New Roman" w:cs="Times New Roman"/>
                <w:b/>
                <w:i/>
                <w:sz w:val="24"/>
                <w:szCs w:val="24"/>
                <w:lang w:val="az-Latn-AZ"/>
              </w:rPr>
              <w:t>Əlavə qiymətləndirmə kriteriyaları:</w:t>
            </w:r>
          </w:p>
        </w:tc>
        <w:tc>
          <w:tcPr>
            <w:tcW w:w="6623" w:type="dxa"/>
          </w:tcPr>
          <w:p w:rsidR="00AB7FCE" w:rsidRPr="0049777A" w:rsidRDefault="00AB7FCE" w:rsidP="00090FF8">
            <w:pPr>
              <w:spacing w:line="360" w:lineRule="auto"/>
              <w:ind w:firstLine="316"/>
              <w:rPr>
                <w:rFonts w:ascii="Times New Roman" w:hAnsi="Times New Roman" w:cs="Times New Roman"/>
                <w:sz w:val="24"/>
                <w:szCs w:val="24"/>
                <w:lang w:val="az-Latn-AZ"/>
              </w:rPr>
            </w:pPr>
            <w:r w:rsidRPr="0049777A">
              <w:rPr>
                <w:rFonts w:ascii="Times New Roman" w:hAnsi="Times New Roman" w:cs="Times New Roman"/>
                <w:color w:val="000000"/>
                <w:sz w:val="24"/>
                <w:szCs w:val="24"/>
                <w:lang w:val="az-Latn-AZ"/>
              </w:rPr>
              <w:t>Neyrofizioloji müqayinə-elektroensefaloqrafiya. Baş beynin maqnit-rezonans,kompyuter tomoqrafiyas</w:t>
            </w:r>
            <w:r w:rsidR="0049777A" w:rsidRPr="0049777A">
              <w:rPr>
                <w:rFonts w:ascii="Times New Roman" w:hAnsi="Times New Roman" w:cs="Times New Roman"/>
                <w:color w:val="000000"/>
                <w:sz w:val="24"/>
                <w:szCs w:val="24"/>
                <w:lang w:val="az-Latn-AZ"/>
              </w:rPr>
              <w:t>ı.</w:t>
            </w:r>
          </w:p>
        </w:tc>
      </w:tr>
      <w:tr w:rsidR="00AB7FCE" w:rsidRPr="00A42FD0" w:rsidTr="001D534C">
        <w:tc>
          <w:tcPr>
            <w:tcW w:w="3266" w:type="dxa"/>
          </w:tcPr>
          <w:p w:rsidR="00AB7FCE" w:rsidRPr="0049777A" w:rsidRDefault="00AB7FCE" w:rsidP="00090FF8">
            <w:pPr>
              <w:contextualSpacing/>
              <w:rPr>
                <w:rFonts w:ascii="Times New Roman" w:hAnsi="Times New Roman" w:cs="Times New Roman"/>
                <w:b/>
                <w:i/>
                <w:sz w:val="24"/>
                <w:szCs w:val="24"/>
                <w:lang w:val="az-Latn-AZ"/>
              </w:rPr>
            </w:pPr>
            <w:r w:rsidRPr="0049777A">
              <w:rPr>
                <w:rFonts w:ascii="Times New Roman" w:hAnsi="Times New Roman" w:cs="Times New Roman"/>
                <w:b/>
                <w:i/>
                <w:sz w:val="24"/>
                <w:szCs w:val="24"/>
                <w:lang w:val="az-Latn-AZ"/>
              </w:rPr>
              <w:t>Açar sözlər:</w:t>
            </w:r>
          </w:p>
        </w:tc>
        <w:tc>
          <w:tcPr>
            <w:tcW w:w="6623" w:type="dxa"/>
          </w:tcPr>
          <w:p w:rsidR="00AB7FCE" w:rsidRPr="0049777A" w:rsidRDefault="00AB7FCE" w:rsidP="00090FF8">
            <w:pPr>
              <w:tabs>
                <w:tab w:val="left" w:pos="7812"/>
              </w:tabs>
              <w:rPr>
                <w:rFonts w:ascii="Times New Roman" w:hAnsi="Times New Roman" w:cs="Times New Roman"/>
                <w:sz w:val="24"/>
                <w:szCs w:val="24"/>
                <w:lang w:val="az-Latn-AZ"/>
              </w:rPr>
            </w:pPr>
            <w:r w:rsidRPr="0049777A">
              <w:rPr>
                <w:rFonts w:ascii="Times New Roman" w:hAnsi="Times New Roman" w:cs="Times New Roman"/>
                <w:color w:val="000000"/>
                <w:sz w:val="24"/>
                <w:szCs w:val="24"/>
                <w:lang w:val="en-US"/>
              </w:rPr>
              <w:t>Epilepsiya,epidemiologiya,epilepsiyanın formaları,tutmanın növləri,antie</w:t>
            </w:r>
            <w:r w:rsidR="0049777A" w:rsidRPr="0049777A">
              <w:rPr>
                <w:rFonts w:ascii="Times New Roman" w:hAnsi="Times New Roman" w:cs="Times New Roman"/>
                <w:color w:val="000000"/>
                <w:sz w:val="24"/>
                <w:szCs w:val="24"/>
                <w:lang w:val="en-US"/>
              </w:rPr>
              <w:t>p</w:t>
            </w:r>
            <w:r w:rsidRPr="0049777A">
              <w:rPr>
                <w:rFonts w:ascii="Times New Roman" w:hAnsi="Times New Roman" w:cs="Times New Roman"/>
                <w:color w:val="000000"/>
                <w:sz w:val="24"/>
                <w:szCs w:val="24"/>
                <w:lang w:val="en-US"/>
              </w:rPr>
              <w:t>ileptik preparatlar.</w:t>
            </w:r>
          </w:p>
        </w:tc>
      </w:tr>
      <w:tr w:rsidR="00AB7FCE" w:rsidRPr="0049777A" w:rsidTr="001D534C">
        <w:tc>
          <w:tcPr>
            <w:tcW w:w="3266" w:type="dxa"/>
          </w:tcPr>
          <w:p w:rsidR="00AB7FCE" w:rsidRPr="0049777A" w:rsidRDefault="00AB7FCE" w:rsidP="00090FF8">
            <w:pPr>
              <w:contextualSpacing/>
              <w:rPr>
                <w:rFonts w:ascii="Times New Roman" w:hAnsi="Times New Roman" w:cs="Times New Roman"/>
                <w:b/>
                <w:i/>
                <w:sz w:val="24"/>
                <w:szCs w:val="24"/>
                <w:lang w:val="az-Latn-AZ"/>
              </w:rPr>
            </w:pPr>
            <w:r w:rsidRPr="0049777A">
              <w:rPr>
                <w:rFonts w:ascii="Times New Roman" w:hAnsi="Times New Roman" w:cs="Times New Roman"/>
                <w:b/>
                <w:i/>
                <w:sz w:val="24"/>
                <w:szCs w:val="24"/>
                <w:lang w:val="az-Latn-AZ"/>
              </w:rPr>
              <w:t>İşin növü və dizaynı:</w:t>
            </w:r>
          </w:p>
        </w:tc>
        <w:tc>
          <w:tcPr>
            <w:tcW w:w="6623" w:type="dxa"/>
          </w:tcPr>
          <w:p w:rsidR="00AB7FCE" w:rsidRPr="0049777A" w:rsidRDefault="0049777A" w:rsidP="00090FF8">
            <w:pPr>
              <w:rPr>
                <w:rFonts w:ascii="Times New Roman" w:hAnsi="Times New Roman" w:cs="Times New Roman"/>
                <w:sz w:val="24"/>
                <w:szCs w:val="24"/>
                <w:lang w:val="az-Latn-AZ"/>
              </w:rPr>
            </w:pPr>
            <w:r w:rsidRPr="0049777A">
              <w:rPr>
                <w:rFonts w:ascii="Times New Roman" w:hAnsi="Times New Roman" w:cs="Times New Roman"/>
                <w:sz w:val="24"/>
                <w:szCs w:val="24"/>
                <w:lang w:val="az-Latn-AZ"/>
              </w:rPr>
              <w:t>Retrospektiv-p</w:t>
            </w:r>
            <w:r w:rsidR="00AB7FCE" w:rsidRPr="0049777A">
              <w:rPr>
                <w:rFonts w:ascii="Times New Roman" w:hAnsi="Times New Roman" w:cs="Times New Roman"/>
                <w:sz w:val="24"/>
                <w:szCs w:val="24"/>
                <w:lang w:val="az-Latn-AZ"/>
              </w:rPr>
              <w:t>rospektiv observasiya modeli</w:t>
            </w:r>
          </w:p>
        </w:tc>
      </w:tr>
      <w:tr w:rsidR="00AB7FCE" w:rsidRPr="0049777A" w:rsidTr="001D534C">
        <w:tc>
          <w:tcPr>
            <w:tcW w:w="3266" w:type="dxa"/>
          </w:tcPr>
          <w:p w:rsidR="00AB7FCE" w:rsidRPr="0049777A" w:rsidRDefault="00AB7FCE" w:rsidP="00090FF8">
            <w:pPr>
              <w:contextualSpacing/>
              <w:rPr>
                <w:rFonts w:ascii="Times New Roman" w:hAnsi="Times New Roman" w:cs="Times New Roman"/>
                <w:b/>
                <w:i/>
                <w:sz w:val="24"/>
                <w:szCs w:val="24"/>
              </w:rPr>
            </w:pPr>
            <w:r w:rsidRPr="0049777A">
              <w:rPr>
                <w:rFonts w:ascii="Times New Roman" w:hAnsi="Times New Roman" w:cs="Times New Roman"/>
                <w:b/>
                <w:i/>
                <w:sz w:val="24"/>
                <w:szCs w:val="24"/>
              </w:rPr>
              <w:t>Abstract</w:t>
            </w:r>
          </w:p>
          <w:p w:rsidR="00AB7FCE" w:rsidRPr="0049777A" w:rsidRDefault="00AB7FCE" w:rsidP="00090FF8">
            <w:pPr>
              <w:contextualSpacing/>
              <w:rPr>
                <w:rFonts w:ascii="Times New Roman" w:hAnsi="Times New Roman" w:cs="Times New Roman"/>
                <w:b/>
                <w:i/>
                <w:sz w:val="24"/>
                <w:szCs w:val="24"/>
              </w:rPr>
            </w:pPr>
            <w:r w:rsidRPr="0049777A">
              <w:rPr>
                <w:rFonts w:ascii="Times New Roman" w:hAnsi="Times New Roman" w:cs="Times New Roman"/>
                <w:b/>
                <w:i/>
                <w:sz w:val="24"/>
                <w:szCs w:val="24"/>
              </w:rPr>
              <w:t>(inenglish)</w:t>
            </w:r>
          </w:p>
        </w:tc>
        <w:tc>
          <w:tcPr>
            <w:tcW w:w="6623" w:type="dxa"/>
            <w:tcBorders>
              <w:bottom w:val="single" w:sz="4" w:space="0" w:color="000000" w:themeColor="text1"/>
            </w:tcBorders>
          </w:tcPr>
          <w:p w:rsidR="00AB7FCE" w:rsidRPr="0049777A" w:rsidRDefault="00AB7FCE" w:rsidP="00090FF8">
            <w:pPr>
              <w:rPr>
                <w:rFonts w:ascii="Times New Roman" w:hAnsi="Times New Roman" w:cs="Times New Roman"/>
                <w:sz w:val="24"/>
                <w:szCs w:val="24"/>
                <w:lang w:val="az-Latn-AZ"/>
              </w:rPr>
            </w:pPr>
          </w:p>
        </w:tc>
      </w:tr>
      <w:tr w:rsidR="00AB7FCE" w:rsidRPr="00A42FD0" w:rsidTr="001D534C">
        <w:tc>
          <w:tcPr>
            <w:tcW w:w="3266" w:type="dxa"/>
          </w:tcPr>
          <w:p w:rsidR="00AB7FCE" w:rsidRPr="0049777A" w:rsidRDefault="00AB7FCE" w:rsidP="00090FF8">
            <w:pPr>
              <w:contextualSpacing/>
              <w:rPr>
                <w:rFonts w:ascii="Times New Roman" w:hAnsi="Times New Roman" w:cs="Times New Roman"/>
                <w:b/>
                <w:i/>
                <w:sz w:val="24"/>
                <w:szCs w:val="24"/>
              </w:rPr>
            </w:pPr>
            <w:r w:rsidRPr="0049777A">
              <w:rPr>
                <w:rFonts w:ascii="Times New Roman" w:hAnsi="Times New Roman" w:cs="Times New Roman"/>
                <w:b/>
                <w:i/>
                <w:sz w:val="24"/>
                <w:szCs w:val="24"/>
              </w:rPr>
              <w:t>Nameo</w:t>
            </w:r>
            <w:bookmarkStart w:id="0" w:name="_GoBack"/>
            <w:bookmarkEnd w:id="0"/>
            <w:r w:rsidRPr="0049777A">
              <w:rPr>
                <w:rFonts w:ascii="Times New Roman" w:hAnsi="Times New Roman" w:cs="Times New Roman"/>
                <w:b/>
                <w:i/>
                <w:sz w:val="24"/>
                <w:szCs w:val="24"/>
              </w:rPr>
              <w:t>fstudy</w:t>
            </w:r>
          </w:p>
        </w:tc>
        <w:tc>
          <w:tcPr>
            <w:tcW w:w="6623" w:type="dxa"/>
          </w:tcPr>
          <w:p w:rsidR="00AB7FCE" w:rsidRPr="0049777A" w:rsidRDefault="00425C49" w:rsidP="00090FF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Times New Roman" w:hAnsi="Times New Roman" w:cs="Times New Roman"/>
                <w:sz w:val="24"/>
                <w:szCs w:val="24"/>
                <w:lang w:val="en-US"/>
              </w:rPr>
            </w:pPr>
            <w:r w:rsidRPr="0049777A">
              <w:rPr>
                <w:rFonts w:ascii="Times New Roman" w:eastAsia="Times New Roman" w:hAnsi="Times New Roman" w:cs="Times New Roman"/>
                <w:color w:val="202124"/>
                <w:sz w:val="24"/>
                <w:szCs w:val="24"/>
                <w:lang w:val="en-US"/>
              </w:rPr>
              <w:t>Epilepsy in Ganja: analysis of epidemiological indicators, clinic and social aspects.</w:t>
            </w:r>
          </w:p>
        </w:tc>
      </w:tr>
      <w:tr w:rsidR="00AB7FCE" w:rsidRPr="00A42FD0" w:rsidTr="001D534C">
        <w:tc>
          <w:tcPr>
            <w:tcW w:w="3266" w:type="dxa"/>
          </w:tcPr>
          <w:p w:rsidR="00AB7FCE" w:rsidRPr="0049777A" w:rsidRDefault="00DA1194" w:rsidP="00090FF8">
            <w:pPr>
              <w:contextualSpacing/>
              <w:rPr>
                <w:rFonts w:ascii="Times New Roman" w:hAnsi="Times New Roman" w:cs="Times New Roman"/>
                <w:b/>
                <w:i/>
                <w:sz w:val="24"/>
                <w:szCs w:val="24"/>
              </w:rPr>
            </w:pPr>
            <w:r>
              <w:rPr>
                <w:rFonts w:ascii="Times New Roman" w:hAnsi="Times New Roman" w:cs="Times New Roman"/>
                <w:b/>
                <w:i/>
                <w:sz w:val="24"/>
                <w:szCs w:val="24"/>
              </w:rPr>
              <w:lastRenderedPageBreak/>
              <w:t>Backgro</w:t>
            </w:r>
            <w:r w:rsidR="00AB7FCE" w:rsidRPr="0049777A">
              <w:rPr>
                <w:rFonts w:ascii="Times New Roman" w:hAnsi="Times New Roman" w:cs="Times New Roman"/>
                <w:b/>
                <w:i/>
                <w:sz w:val="24"/>
                <w:szCs w:val="24"/>
              </w:rPr>
              <w:t>und</w:t>
            </w:r>
          </w:p>
        </w:tc>
        <w:tc>
          <w:tcPr>
            <w:tcW w:w="6623" w:type="dxa"/>
          </w:tcPr>
          <w:p w:rsidR="00AB7FCE" w:rsidRPr="0049777A" w:rsidRDefault="008866D1" w:rsidP="00090FF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Times New Roman" w:hAnsi="Times New Roman" w:cs="Times New Roman"/>
                <w:sz w:val="24"/>
                <w:szCs w:val="24"/>
                <w:lang w:val="en-US"/>
              </w:rPr>
            </w:pPr>
            <w:r w:rsidRPr="0049777A">
              <w:rPr>
                <w:rFonts w:ascii="Times New Roman" w:hAnsi="Times New Roman" w:cs="Times New Roman"/>
                <w:sz w:val="24"/>
                <w:szCs w:val="24"/>
                <w:lang w:val="az-Latn-AZ"/>
              </w:rPr>
              <w:t>Medical and social severity of epilepsy</w:t>
            </w:r>
          </w:p>
        </w:tc>
      </w:tr>
      <w:tr w:rsidR="00AB7FCE" w:rsidRPr="00A42FD0" w:rsidTr="001D534C">
        <w:tc>
          <w:tcPr>
            <w:tcW w:w="3266" w:type="dxa"/>
          </w:tcPr>
          <w:p w:rsidR="00AB7FCE" w:rsidRPr="0049777A" w:rsidRDefault="00AB7FCE" w:rsidP="00090FF8">
            <w:pPr>
              <w:contextualSpacing/>
              <w:rPr>
                <w:rFonts w:ascii="Times New Roman" w:hAnsi="Times New Roman" w:cs="Times New Roman"/>
                <w:b/>
                <w:i/>
                <w:sz w:val="24"/>
                <w:szCs w:val="24"/>
              </w:rPr>
            </w:pPr>
            <w:r w:rsidRPr="0049777A">
              <w:rPr>
                <w:rFonts w:ascii="Times New Roman" w:hAnsi="Times New Roman" w:cs="Times New Roman"/>
                <w:b/>
                <w:i/>
                <w:sz w:val="24"/>
                <w:szCs w:val="24"/>
              </w:rPr>
              <w:t>Objective</w:t>
            </w:r>
          </w:p>
        </w:tc>
        <w:tc>
          <w:tcPr>
            <w:tcW w:w="6623" w:type="dxa"/>
          </w:tcPr>
          <w:p w:rsidR="00AB7FCE" w:rsidRPr="0049777A" w:rsidRDefault="00FB75C7" w:rsidP="00090FF8">
            <w:pPr>
              <w:pStyle w:val="HTML"/>
              <w:shd w:val="clear" w:color="auto" w:fill="F8F9FA"/>
              <w:spacing w:line="540" w:lineRule="atLeast"/>
              <w:rPr>
                <w:rFonts w:ascii="Times New Roman" w:hAnsi="Times New Roman" w:cs="Times New Roman"/>
                <w:sz w:val="24"/>
                <w:szCs w:val="24"/>
              </w:rPr>
            </w:pPr>
            <w:r w:rsidRPr="0049777A">
              <w:rPr>
                <w:rFonts w:ascii="Times New Roman" w:hAnsi="Times New Roman" w:cs="Times New Roman"/>
                <w:color w:val="202124"/>
                <w:sz w:val="24"/>
                <w:szCs w:val="24"/>
                <w:lang w:val="az-Latn-AZ" w:eastAsia="ru-RU"/>
              </w:rPr>
              <w:t>Study of epidemiological indicators of epilepsy among the population of Ganja, study of clinical and social characteristics of patients with epilepsy.</w:t>
            </w:r>
          </w:p>
        </w:tc>
      </w:tr>
      <w:tr w:rsidR="00AB7FCE" w:rsidRPr="00A42FD0" w:rsidTr="001D534C">
        <w:tc>
          <w:tcPr>
            <w:tcW w:w="3266" w:type="dxa"/>
          </w:tcPr>
          <w:p w:rsidR="00AB7FCE" w:rsidRPr="0049777A" w:rsidRDefault="00AB7FCE" w:rsidP="00090FF8">
            <w:pPr>
              <w:contextualSpacing/>
              <w:rPr>
                <w:rFonts w:ascii="Times New Roman" w:hAnsi="Times New Roman" w:cs="Times New Roman"/>
                <w:b/>
                <w:i/>
                <w:sz w:val="24"/>
                <w:szCs w:val="24"/>
              </w:rPr>
            </w:pPr>
            <w:r w:rsidRPr="0049777A">
              <w:rPr>
                <w:rFonts w:ascii="Times New Roman" w:hAnsi="Times New Roman" w:cs="Times New Roman"/>
                <w:b/>
                <w:i/>
                <w:sz w:val="24"/>
                <w:szCs w:val="24"/>
              </w:rPr>
              <w:t>Materialandmethods</w:t>
            </w:r>
          </w:p>
        </w:tc>
        <w:tc>
          <w:tcPr>
            <w:tcW w:w="6623" w:type="dxa"/>
          </w:tcPr>
          <w:p w:rsidR="00CF100F" w:rsidRPr="0049777A" w:rsidRDefault="00CF100F" w:rsidP="00090FF8">
            <w:pPr>
              <w:pStyle w:val="a7"/>
              <w:rPr>
                <w:color w:val="000000"/>
                <w:lang w:val="az-Latn-AZ"/>
              </w:rPr>
            </w:pPr>
            <w:r w:rsidRPr="0049777A">
              <w:rPr>
                <w:color w:val="000000"/>
                <w:lang w:val="az-Latn-AZ"/>
              </w:rPr>
              <w:t>Patients with epilepsy</w:t>
            </w:r>
            <w:r w:rsidR="00DA1194">
              <w:rPr>
                <w:color w:val="000000"/>
                <w:lang w:val="az-Latn-AZ"/>
              </w:rPr>
              <w:t xml:space="preserve"> in the population of Ganja</w:t>
            </w:r>
            <w:r w:rsidRPr="0049777A">
              <w:rPr>
                <w:color w:val="000000"/>
                <w:lang w:val="az-Latn-AZ"/>
              </w:rPr>
              <w:t>.</w:t>
            </w:r>
          </w:p>
          <w:p w:rsidR="00CF100F" w:rsidRPr="0049777A" w:rsidRDefault="00CF100F" w:rsidP="00090FF8">
            <w:pPr>
              <w:pStyle w:val="a7"/>
              <w:rPr>
                <w:color w:val="000000"/>
                <w:lang w:val="az-Latn-AZ"/>
              </w:rPr>
            </w:pPr>
            <w:r w:rsidRPr="0049777A">
              <w:rPr>
                <w:color w:val="000000"/>
                <w:lang w:val="az-Latn-AZ"/>
              </w:rPr>
              <w:t xml:space="preserve"> Complex clinical-epidemiological study of epilepsy. These include:</w:t>
            </w:r>
          </w:p>
          <w:p w:rsidR="00CF100F" w:rsidRPr="0049777A" w:rsidRDefault="00CF100F" w:rsidP="00090FF8">
            <w:pPr>
              <w:pStyle w:val="a7"/>
              <w:rPr>
                <w:color w:val="000000"/>
                <w:lang w:val="az-Latn-AZ"/>
              </w:rPr>
            </w:pPr>
            <w:r w:rsidRPr="0049777A">
              <w:rPr>
                <w:color w:val="000000"/>
                <w:lang w:val="az-Latn-AZ"/>
              </w:rPr>
              <w:t xml:space="preserve"> -Question method: filling out a specially prepared observation card for each patient with epilepsy.</w:t>
            </w:r>
          </w:p>
          <w:p w:rsidR="00CF100F" w:rsidRPr="0049777A" w:rsidRDefault="00CF100F" w:rsidP="00090FF8">
            <w:pPr>
              <w:pStyle w:val="a7"/>
              <w:rPr>
                <w:color w:val="000000"/>
                <w:lang w:val="az-Latn-AZ"/>
              </w:rPr>
            </w:pPr>
            <w:r w:rsidRPr="0049777A">
              <w:rPr>
                <w:color w:val="000000"/>
                <w:lang w:val="az-Latn-AZ"/>
              </w:rPr>
              <w:t xml:space="preserve"> -General and neurological review</w:t>
            </w:r>
          </w:p>
          <w:p w:rsidR="00344ECB" w:rsidRPr="0049777A" w:rsidRDefault="00344ECB" w:rsidP="00090FF8">
            <w:pPr>
              <w:pStyle w:val="a7"/>
              <w:rPr>
                <w:color w:val="000000"/>
                <w:lang w:val="az-Latn-AZ"/>
              </w:rPr>
            </w:pPr>
            <w:r w:rsidRPr="0049777A">
              <w:rPr>
                <w:color w:val="000000"/>
                <w:lang w:val="az-Latn-AZ"/>
              </w:rPr>
              <w:t>-Features of the course of epilepsy-Diagnosis of epilepsy and epileptic syndromes will be based on the International Classification of the League of Epilepsy. (Fischer R.S.et al., 2017)</w:t>
            </w:r>
          </w:p>
          <w:p w:rsidR="00344ECB" w:rsidRPr="0049777A" w:rsidRDefault="00344ECB" w:rsidP="00090FF8">
            <w:pPr>
              <w:pStyle w:val="a7"/>
              <w:rPr>
                <w:color w:val="000000"/>
                <w:lang w:val="az-Latn-AZ"/>
              </w:rPr>
            </w:pPr>
            <w:r w:rsidRPr="0049777A">
              <w:rPr>
                <w:color w:val="000000"/>
                <w:lang w:val="az-Latn-AZ"/>
              </w:rPr>
              <w:t xml:space="preserve"> -Epidemiological methods: full statistical observation method, "door-to-door" method and method of registration of application in case of illness.</w:t>
            </w:r>
          </w:p>
          <w:p w:rsidR="00871D0A" w:rsidRPr="0049777A" w:rsidRDefault="00871D0A" w:rsidP="00090FF8">
            <w:pPr>
              <w:pStyle w:val="a7"/>
              <w:rPr>
                <w:color w:val="000000"/>
                <w:lang w:val="az-Latn-AZ"/>
              </w:rPr>
            </w:pPr>
            <w:r w:rsidRPr="0049777A">
              <w:rPr>
                <w:color w:val="000000"/>
                <w:lang w:val="az-Latn-AZ"/>
              </w:rPr>
              <w:t>-Electrophysiological method-electroencephalography.</w:t>
            </w:r>
          </w:p>
          <w:p w:rsidR="00F50D24" w:rsidRPr="0049777A" w:rsidRDefault="00871D0A" w:rsidP="00090FF8">
            <w:pPr>
              <w:pStyle w:val="a7"/>
              <w:rPr>
                <w:lang w:val="en-GB"/>
              </w:rPr>
            </w:pPr>
            <w:r w:rsidRPr="0049777A">
              <w:rPr>
                <w:color w:val="000000"/>
                <w:lang w:val="az-Latn-AZ"/>
              </w:rPr>
              <w:t xml:space="preserve"> -Neurovisualization methods: computed tomography and magnetic resonance imaging.</w:t>
            </w:r>
          </w:p>
        </w:tc>
      </w:tr>
      <w:tr w:rsidR="00AB7FCE" w:rsidRPr="00A42FD0" w:rsidTr="001D534C">
        <w:tc>
          <w:tcPr>
            <w:tcW w:w="3266" w:type="dxa"/>
          </w:tcPr>
          <w:p w:rsidR="00AB7FCE" w:rsidRPr="0049777A" w:rsidRDefault="00AB7FCE" w:rsidP="00090FF8">
            <w:pPr>
              <w:contextualSpacing/>
              <w:rPr>
                <w:rFonts w:ascii="Times New Roman" w:hAnsi="Times New Roman" w:cs="Times New Roman"/>
                <w:b/>
                <w:i/>
                <w:sz w:val="24"/>
                <w:szCs w:val="24"/>
              </w:rPr>
            </w:pPr>
            <w:r w:rsidRPr="0049777A">
              <w:rPr>
                <w:rFonts w:ascii="Times New Roman" w:hAnsi="Times New Roman" w:cs="Times New Roman"/>
                <w:b/>
                <w:i/>
                <w:color w:val="000000" w:themeColor="text1"/>
                <w:sz w:val="24"/>
                <w:szCs w:val="24"/>
              </w:rPr>
              <w:t>ThePrimaryoutcome</w:t>
            </w:r>
          </w:p>
        </w:tc>
        <w:tc>
          <w:tcPr>
            <w:tcW w:w="6623" w:type="dxa"/>
          </w:tcPr>
          <w:p w:rsidR="00D92740" w:rsidRPr="0049777A" w:rsidRDefault="00D92740" w:rsidP="00090FF8">
            <w:pPr>
              <w:pStyle w:val="HTML"/>
              <w:shd w:val="clear" w:color="auto" w:fill="F8F9FA"/>
              <w:spacing w:line="540" w:lineRule="atLeast"/>
              <w:rPr>
                <w:rFonts w:ascii="Times New Roman" w:hAnsi="Times New Roman" w:cs="Times New Roman"/>
                <w:sz w:val="24"/>
                <w:szCs w:val="24"/>
                <w:lang w:val="az-Latn-AZ"/>
              </w:rPr>
            </w:pPr>
            <w:r w:rsidRPr="0049777A">
              <w:rPr>
                <w:rFonts w:ascii="Times New Roman" w:hAnsi="Times New Roman" w:cs="Times New Roman"/>
                <w:sz w:val="24"/>
                <w:szCs w:val="24"/>
                <w:lang w:val="az-Latn-AZ"/>
              </w:rPr>
              <w:t>1. Presence of epilepsy</w:t>
            </w:r>
          </w:p>
          <w:p w:rsidR="00D92740" w:rsidRPr="0049777A" w:rsidRDefault="00D92740" w:rsidP="00090FF8">
            <w:pPr>
              <w:pStyle w:val="HTML"/>
              <w:shd w:val="clear" w:color="auto" w:fill="F8F9FA"/>
              <w:spacing w:line="540" w:lineRule="atLeast"/>
              <w:rPr>
                <w:rFonts w:ascii="Times New Roman" w:hAnsi="Times New Roman" w:cs="Times New Roman"/>
                <w:sz w:val="24"/>
                <w:szCs w:val="24"/>
              </w:rPr>
            </w:pPr>
            <w:r w:rsidRPr="0049777A">
              <w:rPr>
                <w:rFonts w:ascii="Times New Roman" w:hAnsi="Times New Roman" w:cs="Times New Roman"/>
                <w:sz w:val="24"/>
                <w:szCs w:val="24"/>
                <w:lang w:val="az-Latn-AZ"/>
              </w:rPr>
              <w:t>2. Risk factors for epilepsy</w:t>
            </w:r>
          </w:p>
        </w:tc>
      </w:tr>
      <w:tr w:rsidR="00AB7FCE" w:rsidRPr="00A42FD0" w:rsidTr="001D534C">
        <w:tc>
          <w:tcPr>
            <w:tcW w:w="3266" w:type="dxa"/>
          </w:tcPr>
          <w:p w:rsidR="00AB7FCE" w:rsidRPr="0049777A" w:rsidRDefault="00AB7FCE" w:rsidP="00090FF8">
            <w:pPr>
              <w:contextualSpacing/>
              <w:rPr>
                <w:rFonts w:ascii="Times New Roman" w:hAnsi="Times New Roman" w:cs="Times New Roman"/>
                <w:b/>
                <w:i/>
                <w:sz w:val="24"/>
                <w:szCs w:val="24"/>
              </w:rPr>
            </w:pPr>
            <w:r w:rsidRPr="0049777A">
              <w:rPr>
                <w:rFonts w:ascii="Times New Roman" w:hAnsi="Times New Roman" w:cs="Times New Roman"/>
                <w:b/>
                <w:i/>
                <w:sz w:val="24"/>
                <w:szCs w:val="24"/>
              </w:rPr>
              <w:t>Secondaryoutcome</w:t>
            </w:r>
          </w:p>
        </w:tc>
        <w:tc>
          <w:tcPr>
            <w:tcW w:w="6623" w:type="dxa"/>
          </w:tcPr>
          <w:p w:rsidR="00AB7FCE" w:rsidRPr="0049777A" w:rsidRDefault="003A1325" w:rsidP="00090FF8">
            <w:pPr>
              <w:pStyle w:val="HTML"/>
              <w:shd w:val="clear" w:color="auto" w:fill="F8F9FA"/>
              <w:spacing w:line="540" w:lineRule="atLeast"/>
              <w:rPr>
                <w:rFonts w:ascii="Times New Roman" w:hAnsi="Times New Roman" w:cs="Times New Roman"/>
                <w:sz w:val="24"/>
                <w:szCs w:val="24"/>
              </w:rPr>
            </w:pPr>
            <w:r w:rsidRPr="0049777A">
              <w:rPr>
                <w:rFonts w:ascii="Times New Roman" w:hAnsi="Times New Roman" w:cs="Times New Roman"/>
                <w:color w:val="202124"/>
                <w:sz w:val="24"/>
                <w:szCs w:val="24"/>
              </w:rPr>
              <w:t>Neurophysiological examination-electroencephalography. Magnetic resonance imaging of the brain, computed tomography.</w:t>
            </w:r>
          </w:p>
        </w:tc>
      </w:tr>
      <w:tr w:rsidR="00AB7FCE" w:rsidRPr="00A42FD0" w:rsidTr="001D534C">
        <w:tc>
          <w:tcPr>
            <w:tcW w:w="3266" w:type="dxa"/>
          </w:tcPr>
          <w:p w:rsidR="00AB7FCE" w:rsidRPr="0049777A" w:rsidRDefault="00AB7FCE" w:rsidP="00090FF8">
            <w:pPr>
              <w:contextualSpacing/>
              <w:rPr>
                <w:rFonts w:ascii="Times New Roman" w:hAnsi="Times New Roman" w:cs="Times New Roman"/>
                <w:b/>
                <w:i/>
                <w:sz w:val="24"/>
                <w:szCs w:val="24"/>
              </w:rPr>
            </w:pPr>
            <w:r w:rsidRPr="0049777A">
              <w:rPr>
                <w:rFonts w:ascii="Times New Roman" w:hAnsi="Times New Roman" w:cs="Times New Roman"/>
                <w:b/>
                <w:i/>
                <w:sz w:val="24"/>
                <w:szCs w:val="24"/>
              </w:rPr>
              <w:t>Keywords</w:t>
            </w:r>
          </w:p>
        </w:tc>
        <w:tc>
          <w:tcPr>
            <w:tcW w:w="6623" w:type="dxa"/>
            <w:tcBorders>
              <w:bottom w:val="nil"/>
            </w:tcBorders>
          </w:tcPr>
          <w:p w:rsidR="00AB7FCE" w:rsidRPr="0049777A" w:rsidRDefault="00A5237A" w:rsidP="00090FF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Times New Roman" w:hAnsi="Times New Roman" w:cs="Times New Roman"/>
                <w:sz w:val="24"/>
                <w:szCs w:val="24"/>
                <w:lang w:val="en-US"/>
              </w:rPr>
            </w:pPr>
            <w:r w:rsidRPr="0049777A">
              <w:rPr>
                <w:rFonts w:ascii="Times New Roman" w:eastAsia="Times New Roman" w:hAnsi="Times New Roman" w:cs="Times New Roman"/>
                <w:color w:val="202124"/>
                <w:sz w:val="24"/>
                <w:szCs w:val="24"/>
                <w:lang w:val="en-US"/>
              </w:rPr>
              <w:t>Epilepsy, epidemiology, forms of epilepsy, types of seizures, antiepileptic drugs.</w:t>
            </w:r>
          </w:p>
        </w:tc>
      </w:tr>
      <w:tr w:rsidR="00AB7FCE" w:rsidRPr="0049777A" w:rsidTr="001D534C">
        <w:tc>
          <w:tcPr>
            <w:tcW w:w="3266" w:type="dxa"/>
            <w:vMerge w:val="restart"/>
          </w:tcPr>
          <w:p w:rsidR="00AB7FCE" w:rsidRPr="0049777A" w:rsidRDefault="00AB7FCE" w:rsidP="00090FF8">
            <w:pPr>
              <w:contextualSpacing/>
              <w:rPr>
                <w:rFonts w:ascii="Times New Roman" w:hAnsi="Times New Roman" w:cs="Times New Roman"/>
                <w:b/>
                <w:i/>
                <w:sz w:val="24"/>
                <w:szCs w:val="24"/>
                <w:lang w:val="en-US"/>
              </w:rPr>
            </w:pPr>
          </w:p>
          <w:p w:rsidR="00AB7FCE" w:rsidRPr="0049777A" w:rsidRDefault="00AB7FCE" w:rsidP="00090FF8">
            <w:pPr>
              <w:contextualSpacing/>
              <w:rPr>
                <w:rFonts w:ascii="Times New Roman" w:hAnsi="Times New Roman" w:cs="Times New Roman"/>
                <w:b/>
                <w:i/>
                <w:sz w:val="24"/>
                <w:szCs w:val="24"/>
                <w:lang w:val="en-US"/>
              </w:rPr>
            </w:pPr>
          </w:p>
          <w:p w:rsidR="00AB7FCE" w:rsidRPr="0049777A" w:rsidRDefault="00AB7FCE" w:rsidP="00090FF8">
            <w:pPr>
              <w:contextualSpacing/>
              <w:rPr>
                <w:rFonts w:ascii="Times New Roman" w:hAnsi="Times New Roman" w:cs="Times New Roman"/>
                <w:b/>
                <w:i/>
                <w:sz w:val="24"/>
                <w:szCs w:val="24"/>
              </w:rPr>
            </w:pPr>
            <w:r w:rsidRPr="0049777A">
              <w:rPr>
                <w:rFonts w:ascii="Times New Roman" w:hAnsi="Times New Roman" w:cs="Times New Roman"/>
                <w:b/>
                <w:i/>
                <w:sz w:val="24"/>
                <w:szCs w:val="24"/>
              </w:rPr>
              <w:t>Studytypeanddesign</w:t>
            </w:r>
          </w:p>
        </w:tc>
        <w:tc>
          <w:tcPr>
            <w:tcW w:w="6623" w:type="dxa"/>
            <w:tcBorders>
              <w:bottom w:val="nil"/>
            </w:tcBorders>
          </w:tcPr>
          <w:p w:rsidR="00AB7FCE" w:rsidRPr="0049777A" w:rsidRDefault="00AB7FCE" w:rsidP="00090FF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Times New Roman" w:eastAsia="Times New Roman" w:hAnsi="Times New Roman" w:cs="Times New Roman"/>
                <w:color w:val="202124"/>
                <w:sz w:val="24"/>
                <w:szCs w:val="24"/>
                <w:lang w:eastAsia="en-US"/>
              </w:rPr>
            </w:pPr>
          </w:p>
        </w:tc>
      </w:tr>
      <w:tr w:rsidR="00AB7FCE" w:rsidRPr="0049777A" w:rsidTr="001D534C">
        <w:tc>
          <w:tcPr>
            <w:tcW w:w="3266" w:type="dxa"/>
            <w:vMerge/>
          </w:tcPr>
          <w:p w:rsidR="00AB7FCE" w:rsidRPr="0049777A" w:rsidRDefault="00AB7FCE" w:rsidP="00090FF8">
            <w:pPr>
              <w:contextualSpacing/>
              <w:rPr>
                <w:rFonts w:ascii="Times New Roman" w:hAnsi="Times New Roman" w:cs="Times New Roman"/>
                <w:b/>
                <w:i/>
                <w:sz w:val="24"/>
                <w:szCs w:val="24"/>
              </w:rPr>
            </w:pPr>
          </w:p>
        </w:tc>
        <w:tc>
          <w:tcPr>
            <w:tcW w:w="6623" w:type="dxa"/>
            <w:tcBorders>
              <w:top w:val="nil"/>
            </w:tcBorders>
          </w:tcPr>
          <w:p w:rsidR="00AB7FCE" w:rsidRPr="0049777A" w:rsidRDefault="00AB7FCE" w:rsidP="00090FF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Times New Roman" w:eastAsia="Times New Roman" w:hAnsi="Times New Roman" w:cs="Times New Roman"/>
                <w:color w:val="202124"/>
                <w:sz w:val="24"/>
                <w:szCs w:val="24"/>
                <w:lang w:val="en-US" w:eastAsia="en-US"/>
              </w:rPr>
            </w:pPr>
            <w:r w:rsidRPr="0049777A">
              <w:rPr>
                <w:rFonts w:ascii="Times New Roman" w:eastAsia="Times New Roman" w:hAnsi="Times New Roman" w:cs="Times New Roman"/>
                <w:color w:val="202124"/>
                <w:sz w:val="24"/>
                <w:szCs w:val="24"/>
              </w:rPr>
              <w:t>Clinical prospective observation model</w:t>
            </w:r>
          </w:p>
        </w:tc>
      </w:tr>
    </w:tbl>
    <w:p w:rsidR="00AB7FCE" w:rsidRPr="0049777A" w:rsidRDefault="00AB7FCE" w:rsidP="00090FF8">
      <w:pPr>
        <w:rPr>
          <w:rFonts w:ascii="Times New Roman" w:hAnsi="Times New Roman" w:cs="Times New Roman"/>
          <w:sz w:val="24"/>
          <w:szCs w:val="24"/>
          <w:lang w:val="en-US"/>
        </w:rPr>
      </w:pPr>
    </w:p>
    <w:p w:rsidR="00FD49B1" w:rsidRPr="0049777A" w:rsidRDefault="00FD49B1" w:rsidP="00090FF8">
      <w:pPr>
        <w:rPr>
          <w:rFonts w:ascii="Times New Roman" w:hAnsi="Times New Roman" w:cs="Times New Roman"/>
          <w:sz w:val="24"/>
          <w:szCs w:val="24"/>
          <w:lang w:val="en-US"/>
        </w:rPr>
      </w:pPr>
    </w:p>
    <w:sectPr w:rsidR="00FD49B1" w:rsidRPr="0049777A" w:rsidSect="00D9371A">
      <w:headerReference w:type="default" r:id="rId6"/>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66B5" w:rsidRDefault="00E966B5">
      <w:pPr>
        <w:spacing w:after="0" w:line="240" w:lineRule="auto"/>
      </w:pPr>
      <w:r>
        <w:separator/>
      </w:r>
    </w:p>
  </w:endnote>
  <w:endnote w:type="continuationSeparator" w:id="1">
    <w:p w:rsidR="00E966B5" w:rsidRDefault="00E966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AzCyr">
    <w:altName w:val="Arial"/>
    <w:charset w:val="CC"/>
    <w:family w:val="swiss"/>
    <w:pitch w:val="variable"/>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66B5" w:rsidRDefault="00E966B5">
      <w:pPr>
        <w:spacing w:after="0" w:line="240" w:lineRule="auto"/>
      </w:pPr>
      <w:r>
        <w:separator/>
      </w:r>
    </w:p>
  </w:footnote>
  <w:footnote w:type="continuationSeparator" w:id="1">
    <w:p w:rsidR="00E966B5" w:rsidRDefault="00E966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8528482"/>
    </w:sdtPr>
    <w:sdtEndPr>
      <w:rPr>
        <w:rFonts w:ascii="Times New Roman" w:hAnsi="Times New Roman" w:cs="Times New Roman"/>
        <w:sz w:val="24"/>
        <w:szCs w:val="24"/>
      </w:rPr>
    </w:sdtEndPr>
    <w:sdtContent>
      <w:p w:rsidR="007235B5" w:rsidRPr="00D9371A" w:rsidRDefault="00065C28" w:rsidP="00D9371A">
        <w:pPr>
          <w:pStyle w:val="a5"/>
          <w:jc w:val="right"/>
          <w:rPr>
            <w:rFonts w:ascii="Times New Roman" w:hAnsi="Times New Roman" w:cs="Times New Roman"/>
            <w:sz w:val="24"/>
            <w:szCs w:val="24"/>
          </w:rPr>
        </w:pPr>
        <w:r w:rsidRPr="00D9371A">
          <w:rPr>
            <w:rFonts w:ascii="Times New Roman" w:hAnsi="Times New Roman" w:cs="Times New Roman"/>
            <w:sz w:val="24"/>
            <w:szCs w:val="24"/>
          </w:rPr>
          <w:fldChar w:fldCharType="begin"/>
        </w:r>
        <w:r w:rsidR="00FD49B1" w:rsidRPr="00D9371A">
          <w:rPr>
            <w:rFonts w:ascii="Times New Roman" w:hAnsi="Times New Roman" w:cs="Times New Roman"/>
            <w:sz w:val="24"/>
            <w:szCs w:val="24"/>
          </w:rPr>
          <w:instrText>PAGE   \* MERGEFORMAT</w:instrText>
        </w:r>
        <w:r w:rsidRPr="00D9371A">
          <w:rPr>
            <w:rFonts w:ascii="Times New Roman" w:hAnsi="Times New Roman" w:cs="Times New Roman"/>
            <w:sz w:val="24"/>
            <w:szCs w:val="24"/>
          </w:rPr>
          <w:fldChar w:fldCharType="separate"/>
        </w:r>
        <w:r w:rsidR="00A42FD0" w:rsidRPr="00A42FD0">
          <w:rPr>
            <w:rFonts w:ascii="Times New Roman" w:hAnsi="Times New Roman" w:cs="Times New Roman"/>
            <w:noProof/>
            <w:sz w:val="24"/>
            <w:szCs w:val="24"/>
            <w:lang w:val="az-Latn-AZ"/>
          </w:rPr>
          <w:t>2</w:t>
        </w:r>
        <w:r w:rsidRPr="00D9371A">
          <w:rPr>
            <w:rFonts w:ascii="Times New Roman" w:hAnsi="Times New Roman" w:cs="Times New Roman"/>
            <w:sz w:val="24"/>
            <w:szCs w:val="24"/>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AB7FCE"/>
    <w:rsid w:val="000629FB"/>
    <w:rsid w:val="00065C28"/>
    <w:rsid w:val="00090FF8"/>
    <w:rsid w:val="000B272B"/>
    <w:rsid w:val="000C36CA"/>
    <w:rsid w:val="000E2B39"/>
    <w:rsid w:val="002A68B6"/>
    <w:rsid w:val="00305E66"/>
    <w:rsid w:val="00344ECB"/>
    <w:rsid w:val="003A1325"/>
    <w:rsid w:val="0042316A"/>
    <w:rsid w:val="00425C49"/>
    <w:rsid w:val="0049777A"/>
    <w:rsid w:val="005E0C4F"/>
    <w:rsid w:val="0060308A"/>
    <w:rsid w:val="00613FA0"/>
    <w:rsid w:val="006459EE"/>
    <w:rsid w:val="0066798D"/>
    <w:rsid w:val="007449BC"/>
    <w:rsid w:val="00871D0A"/>
    <w:rsid w:val="008866D1"/>
    <w:rsid w:val="00911006"/>
    <w:rsid w:val="00947EBC"/>
    <w:rsid w:val="009536B6"/>
    <w:rsid w:val="00980DD1"/>
    <w:rsid w:val="00A42FD0"/>
    <w:rsid w:val="00A5237A"/>
    <w:rsid w:val="00A72050"/>
    <w:rsid w:val="00AB7FCE"/>
    <w:rsid w:val="00B664CE"/>
    <w:rsid w:val="00BA1181"/>
    <w:rsid w:val="00BB226A"/>
    <w:rsid w:val="00BF035E"/>
    <w:rsid w:val="00C03258"/>
    <w:rsid w:val="00C15071"/>
    <w:rsid w:val="00C20847"/>
    <w:rsid w:val="00C263C7"/>
    <w:rsid w:val="00CE0608"/>
    <w:rsid w:val="00CF100F"/>
    <w:rsid w:val="00D1635A"/>
    <w:rsid w:val="00D92740"/>
    <w:rsid w:val="00DA1194"/>
    <w:rsid w:val="00E966B5"/>
    <w:rsid w:val="00EF3D14"/>
    <w:rsid w:val="00F50D24"/>
    <w:rsid w:val="00F70A30"/>
    <w:rsid w:val="00FB75C7"/>
    <w:rsid w:val="00FD49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D14"/>
  </w:style>
  <w:style w:type="paragraph" w:styleId="1">
    <w:name w:val="heading 1"/>
    <w:basedOn w:val="a"/>
    <w:next w:val="a"/>
    <w:link w:val="10"/>
    <w:qFormat/>
    <w:rsid w:val="00AB7FCE"/>
    <w:pPr>
      <w:keepNext/>
      <w:spacing w:after="0" w:line="240" w:lineRule="auto"/>
      <w:jc w:val="both"/>
      <w:outlineLvl w:val="0"/>
    </w:pPr>
    <w:rPr>
      <w:rFonts w:ascii="Arial AzCyr" w:eastAsia="MS Mincho" w:hAnsi="Arial AzCyr" w:cs="Times New Roman"/>
      <w:sz w:val="24"/>
      <w:szCs w:val="20"/>
      <w:u w:val="single"/>
    </w:rPr>
  </w:style>
  <w:style w:type="paragraph" w:styleId="2">
    <w:name w:val="heading 2"/>
    <w:basedOn w:val="a"/>
    <w:next w:val="a"/>
    <w:link w:val="20"/>
    <w:uiPriority w:val="9"/>
    <w:unhideWhenUsed/>
    <w:qFormat/>
    <w:rsid w:val="00090FF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B7FCE"/>
    <w:rPr>
      <w:rFonts w:ascii="Arial AzCyr" w:eastAsia="MS Mincho" w:hAnsi="Arial AzCyr" w:cs="Times New Roman"/>
      <w:sz w:val="24"/>
      <w:szCs w:val="20"/>
      <w:u w:val="single"/>
    </w:rPr>
  </w:style>
  <w:style w:type="table" w:styleId="a3">
    <w:name w:val="Table Grid"/>
    <w:basedOn w:val="a1"/>
    <w:uiPriority w:val="59"/>
    <w:rsid w:val="00AB7FC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AB7FCE"/>
    <w:pPr>
      <w:ind w:left="720"/>
      <w:contextualSpacing/>
    </w:pPr>
  </w:style>
  <w:style w:type="paragraph" w:customStyle="1" w:styleId="msonormalmailrucssattributepostfix">
    <w:name w:val="msonormal_mailru_css_attribute_postfix"/>
    <w:basedOn w:val="a"/>
    <w:rsid w:val="00AB7FCE"/>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a6"/>
    <w:uiPriority w:val="99"/>
    <w:unhideWhenUsed/>
    <w:rsid w:val="00AB7FC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B7FCE"/>
  </w:style>
  <w:style w:type="paragraph" w:styleId="HTML">
    <w:name w:val="HTML Preformatted"/>
    <w:basedOn w:val="a"/>
    <w:link w:val="HTML0"/>
    <w:uiPriority w:val="99"/>
    <w:unhideWhenUsed/>
    <w:qFormat/>
    <w:rsid w:val="00AB7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rPr>
  </w:style>
  <w:style w:type="character" w:customStyle="1" w:styleId="HTML0">
    <w:name w:val="Стандартный HTML Знак"/>
    <w:basedOn w:val="a0"/>
    <w:link w:val="HTML"/>
    <w:uiPriority w:val="99"/>
    <w:qFormat/>
    <w:rsid w:val="00AB7FCE"/>
    <w:rPr>
      <w:rFonts w:ascii="Courier New" w:eastAsia="Times New Roman" w:hAnsi="Courier New" w:cs="Courier New"/>
      <w:sz w:val="20"/>
      <w:szCs w:val="20"/>
      <w:lang w:val="en-US" w:eastAsia="en-US"/>
    </w:rPr>
  </w:style>
  <w:style w:type="paragraph" w:styleId="a7">
    <w:name w:val="Normal (Web)"/>
    <w:basedOn w:val="a"/>
    <w:uiPriority w:val="99"/>
    <w:unhideWhenUsed/>
    <w:rsid w:val="00AB7FCE"/>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AB7FC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B7FCE"/>
    <w:rPr>
      <w:rFonts w:ascii="Tahoma" w:hAnsi="Tahoma" w:cs="Tahoma"/>
      <w:sz w:val="16"/>
      <w:szCs w:val="16"/>
    </w:rPr>
  </w:style>
  <w:style w:type="paragraph" w:styleId="aa">
    <w:name w:val="No Spacing"/>
    <w:uiPriority w:val="1"/>
    <w:qFormat/>
    <w:rsid w:val="00090FF8"/>
    <w:pPr>
      <w:spacing w:after="0" w:line="240" w:lineRule="auto"/>
    </w:pPr>
  </w:style>
  <w:style w:type="character" w:customStyle="1" w:styleId="20">
    <w:name w:val="Заголовок 2 Знак"/>
    <w:basedOn w:val="a0"/>
    <w:link w:val="2"/>
    <w:uiPriority w:val="9"/>
    <w:rsid w:val="00090FF8"/>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1</Pages>
  <Words>2257</Words>
  <Characters>12867</Characters>
  <Application>Microsoft Office Word</Application>
  <DocSecurity>0</DocSecurity>
  <Lines>107</Lines>
  <Paragraphs>30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dcterms:created xsi:type="dcterms:W3CDTF">2021-04-28T21:12:00Z</dcterms:created>
  <dcterms:modified xsi:type="dcterms:W3CDTF">2021-05-16T17:31:00Z</dcterms:modified>
</cp:coreProperties>
</file>